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B2A" w:rsidRPr="003245F6" w:rsidRDefault="003245F6" w:rsidP="003245F6">
      <w:pPr>
        <w:spacing w:after="1000"/>
        <w:ind w:firstLine="0"/>
        <w:jc w:val="center"/>
        <w:rPr>
          <w:sz w:val="16"/>
          <w:lang w:val="en-US"/>
        </w:rPr>
      </w:pPr>
      <w:proofErr w:type="spellStart"/>
      <w:proofErr w:type="gramStart"/>
      <w:r w:rsidRPr="003245F6">
        <w:rPr>
          <w:sz w:val="16"/>
          <w:lang w:val="en-US"/>
        </w:rPr>
        <w:t>Chemometrics</w:t>
      </w:r>
      <w:proofErr w:type="spellEnd"/>
      <w:r w:rsidRPr="003245F6">
        <w:rPr>
          <w:sz w:val="16"/>
          <w:lang w:val="en-US"/>
        </w:rPr>
        <w:t xml:space="preserve"> and Intelligent Laboratory Systems.</w:t>
      </w:r>
      <w:proofErr w:type="gramEnd"/>
      <w:r w:rsidRPr="003245F6">
        <w:rPr>
          <w:sz w:val="16"/>
          <w:lang w:val="en-US"/>
        </w:rPr>
        <w:t xml:space="preserve"> 2016; 159: 45-57</w:t>
      </w:r>
    </w:p>
    <w:p w:rsidR="008C41C6" w:rsidRPr="003245F6" w:rsidRDefault="003245F6" w:rsidP="003245F6">
      <w:pPr>
        <w:spacing w:after="500"/>
        <w:ind w:firstLine="0"/>
        <w:jc w:val="left"/>
        <w:rPr>
          <w:sz w:val="32"/>
          <w:lang w:val="en-US"/>
        </w:rPr>
      </w:pPr>
      <w:r w:rsidRPr="003245F6">
        <w:rPr>
          <w:sz w:val="32"/>
          <w:lang w:val="en-US"/>
        </w:rPr>
        <w:t>Optimization of NIR calibration models for multiple processes in the sugar industry</w:t>
      </w:r>
    </w:p>
    <w:p w:rsidR="003245F6" w:rsidRPr="003245F6" w:rsidRDefault="003245F6" w:rsidP="003245F6">
      <w:pPr>
        <w:spacing w:after="400"/>
        <w:ind w:firstLine="0"/>
        <w:jc w:val="left"/>
        <w:rPr>
          <w:sz w:val="24"/>
        </w:rPr>
      </w:pPr>
      <w:r w:rsidRPr="003245F6">
        <w:rPr>
          <w:sz w:val="24"/>
        </w:rPr>
        <w:t>Iván Ramírez-</w:t>
      </w:r>
      <w:proofErr w:type="spellStart"/>
      <w:r w:rsidRPr="003245F6">
        <w:rPr>
          <w:sz w:val="24"/>
        </w:rPr>
        <w:t>Morales</w:t>
      </w:r>
      <w:r w:rsidRPr="003245F6">
        <w:rPr>
          <w:sz w:val="24"/>
          <w:vertAlign w:val="superscript"/>
        </w:rPr>
        <w:t>a</w:t>
      </w:r>
      <w:proofErr w:type="spellEnd"/>
      <w:r w:rsidRPr="003245F6">
        <w:rPr>
          <w:sz w:val="24"/>
          <w:vertAlign w:val="superscript"/>
        </w:rPr>
        <w:t>, b</w:t>
      </w:r>
      <w:r w:rsidRPr="003245F6">
        <w:rPr>
          <w:sz w:val="24"/>
        </w:rPr>
        <w:t xml:space="preserve">, Daniel </w:t>
      </w:r>
      <w:proofErr w:type="spellStart"/>
      <w:r w:rsidRPr="003245F6">
        <w:rPr>
          <w:sz w:val="24"/>
        </w:rPr>
        <w:t>Rivero</w:t>
      </w:r>
      <w:r w:rsidRPr="003245F6">
        <w:rPr>
          <w:sz w:val="24"/>
          <w:vertAlign w:val="superscript"/>
        </w:rPr>
        <w:t>b</w:t>
      </w:r>
      <w:proofErr w:type="spellEnd"/>
      <w:r w:rsidRPr="003245F6">
        <w:rPr>
          <w:sz w:val="24"/>
        </w:rPr>
        <w:t>, Enrique Fernández-</w:t>
      </w:r>
      <w:proofErr w:type="spellStart"/>
      <w:r w:rsidRPr="003245F6">
        <w:rPr>
          <w:sz w:val="24"/>
        </w:rPr>
        <w:t>Blanco</w:t>
      </w:r>
      <w:r w:rsidRPr="003245F6">
        <w:rPr>
          <w:sz w:val="24"/>
          <w:vertAlign w:val="superscript"/>
        </w:rPr>
        <w:t>b</w:t>
      </w:r>
      <w:proofErr w:type="spellEnd"/>
      <w:r w:rsidRPr="003245F6">
        <w:rPr>
          <w:sz w:val="24"/>
        </w:rPr>
        <w:t xml:space="preserve">, Alejandro </w:t>
      </w:r>
      <w:proofErr w:type="spellStart"/>
      <w:r w:rsidRPr="003245F6">
        <w:rPr>
          <w:sz w:val="24"/>
        </w:rPr>
        <w:t>Pazos</w:t>
      </w:r>
      <w:r w:rsidRPr="003245F6">
        <w:rPr>
          <w:sz w:val="24"/>
          <w:vertAlign w:val="superscript"/>
        </w:rPr>
        <w:t>b</w:t>
      </w:r>
      <w:proofErr w:type="spellEnd"/>
    </w:p>
    <w:p w:rsidR="003245F6" w:rsidRPr="003245F6" w:rsidRDefault="003245F6" w:rsidP="003245F6">
      <w:pPr>
        <w:ind w:firstLine="0"/>
        <w:jc w:val="left"/>
        <w:rPr>
          <w:i/>
          <w:sz w:val="18"/>
        </w:rPr>
      </w:pPr>
      <w:proofErr w:type="gramStart"/>
      <w:r w:rsidRPr="003245F6">
        <w:rPr>
          <w:i/>
          <w:sz w:val="18"/>
          <w:vertAlign w:val="superscript"/>
        </w:rPr>
        <w:t>a</w:t>
      </w:r>
      <w:proofErr w:type="gramEnd"/>
      <w:r w:rsidRPr="003245F6">
        <w:rPr>
          <w:i/>
          <w:sz w:val="18"/>
        </w:rPr>
        <w:t xml:space="preserve"> Universidad Técnica de Machala, </w:t>
      </w:r>
      <w:proofErr w:type="spellStart"/>
      <w:r w:rsidRPr="003245F6">
        <w:rPr>
          <w:i/>
          <w:sz w:val="18"/>
        </w:rPr>
        <w:t>Faculty</w:t>
      </w:r>
      <w:proofErr w:type="spellEnd"/>
      <w:r w:rsidRPr="003245F6">
        <w:rPr>
          <w:i/>
          <w:sz w:val="18"/>
        </w:rPr>
        <w:t xml:space="preserve"> of </w:t>
      </w:r>
      <w:proofErr w:type="spellStart"/>
      <w:r w:rsidRPr="003245F6">
        <w:rPr>
          <w:i/>
          <w:sz w:val="18"/>
        </w:rPr>
        <w:t>Agricultural</w:t>
      </w:r>
      <w:proofErr w:type="spellEnd"/>
      <w:r w:rsidRPr="003245F6">
        <w:rPr>
          <w:i/>
          <w:sz w:val="18"/>
        </w:rPr>
        <w:t xml:space="preserve"> &amp; </w:t>
      </w:r>
      <w:proofErr w:type="spellStart"/>
      <w:r w:rsidRPr="003245F6">
        <w:rPr>
          <w:i/>
          <w:sz w:val="18"/>
        </w:rPr>
        <w:t>Livestock</w:t>
      </w:r>
      <w:proofErr w:type="spellEnd"/>
      <w:r w:rsidRPr="003245F6">
        <w:rPr>
          <w:i/>
          <w:sz w:val="18"/>
        </w:rPr>
        <w:t xml:space="preserve"> </w:t>
      </w:r>
      <w:proofErr w:type="spellStart"/>
      <w:r w:rsidRPr="003245F6">
        <w:rPr>
          <w:i/>
          <w:sz w:val="18"/>
        </w:rPr>
        <w:t>Sciences</w:t>
      </w:r>
      <w:proofErr w:type="spellEnd"/>
      <w:r w:rsidRPr="003245F6">
        <w:rPr>
          <w:i/>
          <w:sz w:val="18"/>
        </w:rPr>
        <w:t xml:space="preserve">, 5.5 km Pan-American </w:t>
      </w:r>
      <w:proofErr w:type="spellStart"/>
      <w:r w:rsidRPr="003245F6">
        <w:rPr>
          <w:i/>
          <w:sz w:val="18"/>
        </w:rPr>
        <w:t>Av</w:t>
      </w:r>
      <w:proofErr w:type="spellEnd"/>
      <w:r w:rsidRPr="003245F6">
        <w:rPr>
          <w:i/>
          <w:sz w:val="18"/>
        </w:rPr>
        <w:t>, Machala, El Oro, Ecuador</w:t>
      </w:r>
    </w:p>
    <w:p w:rsidR="008C41C6" w:rsidRPr="003245F6" w:rsidRDefault="003245F6" w:rsidP="003245F6">
      <w:pPr>
        <w:spacing w:after="800"/>
        <w:ind w:firstLine="0"/>
        <w:jc w:val="left"/>
        <w:rPr>
          <w:i/>
          <w:sz w:val="18"/>
          <w:lang w:val="en-US"/>
        </w:rPr>
      </w:pPr>
      <w:proofErr w:type="gramStart"/>
      <w:r w:rsidRPr="003245F6">
        <w:rPr>
          <w:i/>
          <w:sz w:val="18"/>
          <w:vertAlign w:val="superscript"/>
          <w:lang w:val="en-US"/>
        </w:rPr>
        <w:t>b</w:t>
      </w:r>
      <w:proofErr w:type="gramEnd"/>
      <w:r w:rsidRPr="003245F6">
        <w:rPr>
          <w:i/>
          <w:sz w:val="18"/>
          <w:lang w:val="en-US"/>
        </w:rPr>
        <w:t xml:space="preserve"> </w:t>
      </w:r>
      <w:proofErr w:type="spellStart"/>
      <w:r w:rsidRPr="003245F6">
        <w:rPr>
          <w:i/>
          <w:sz w:val="18"/>
          <w:lang w:val="en-US"/>
        </w:rPr>
        <w:t>Universidade</w:t>
      </w:r>
      <w:proofErr w:type="spellEnd"/>
      <w:r w:rsidRPr="003245F6">
        <w:rPr>
          <w:i/>
          <w:sz w:val="18"/>
          <w:lang w:val="en-US"/>
        </w:rPr>
        <w:t xml:space="preserve"> A </w:t>
      </w:r>
      <w:proofErr w:type="spellStart"/>
      <w:r w:rsidRPr="003245F6">
        <w:rPr>
          <w:i/>
          <w:sz w:val="18"/>
          <w:lang w:val="en-US"/>
        </w:rPr>
        <w:t>Coruña</w:t>
      </w:r>
      <w:proofErr w:type="spellEnd"/>
      <w:r w:rsidRPr="003245F6">
        <w:rPr>
          <w:i/>
          <w:sz w:val="18"/>
          <w:lang w:val="en-US"/>
        </w:rPr>
        <w:t xml:space="preserve">, Department of Computer Science, 15071 A </w:t>
      </w:r>
      <w:proofErr w:type="spellStart"/>
      <w:r w:rsidRPr="003245F6">
        <w:rPr>
          <w:i/>
          <w:sz w:val="18"/>
          <w:lang w:val="en-US"/>
        </w:rPr>
        <w:t>Coruña</w:t>
      </w:r>
      <w:proofErr w:type="spellEnd"/>
      <w:r w:rsidRPr="003245F6">
        <w:rPr>
          <w:i/>
          <w:sz w:val="18"/>
          <w:lang w:val="en-US"/>
        </w:rPr>
        <w:t xml:space="preserve"> (03082), Spain</w:t>
      </w:r>
    </w:p>
    <w:p w:rsidR="003245F6" w:rsidRPr="003245F6" w:rsidRDefault="003245F6" w:rsidP="003245F6">
      <w:pPr>
        <w:ind w:firstLine="0"/>
        <w:rPr>
          <w:b/>
          <w:bCs/>
          <w:sz w:val="18"/>
          <w:lang w:val="en-US"/>
        </w:rPr>
      </w:pPr>
      <w:r w:rsidRPr="003245F6">
        <w:rPr>
          <w:b/>
          <w:bCs/>
          <w:sz w:val="18"/>
          <w:lang w:val="en-US"/>
        </w:rPr>
        <w:t>Abstract</w:t>
      </w:r>
    </w:p>
    <w:p w:rsidR="003245F6" w:rsidRPr="003245F6" w:rsidRDefault="003245F6" w:rsidP="003245F6">
      <w:pPr>
        <w:ind w:firstLine="0"/>
        <w:rPr>
          <w:sz w:val="18"/>
          <w:lang w:val="en-US"/>
        </w:rPr>
      </w:pPr>
      <w:r w:rsidRPr="003245F6">
        <w:rPr>
          <w:sz w:val="18"/>
          <w:lang w:val="en-US"/>
        </w:rPr>
        <w:t>The measurements of Near-Infrared (NIR) Spectroscopy, combined with data analysis techniques, are widely used for quality control in food production processes.</w:t>
      </w:r>
    </w:p>
    <w:p w:rsidR="003245F6" w:rsidRPr="003245F6" w:rsidRDefault="003245F6" w:rsidP="003245F6">
      <w:pPr>
        <w:ind w:firstLine="0"/>
        <w:rPr>
          <w:sz w:val="18"/>
          <w:lang w:val="en-US"/>
        </w:rPr>
      </w:pPr>
      <w:r w:rsidRPr="003245F6">
        <w:rPr>
          <w:sz w:val="18"/>
          <w:lang w:val="en-US"/>
        </w:rPr>
        <w:t xml:space="preserve">This paper presents a methodology to optimize the calibration models of NIR spectra in four different stages in a sugar factory. The models were designed for quality monitoring, particularly °Brix and Sucrose, </w:t>
      </w:r>
      <w:proofErr w:type="gramStart"/>
      <w:r w:rsidRPr="003245F6">
        <w:rPr>
          <w:sz w:val="18"/>
          <w:lang w:val="en-US"/>
        </w:rPr>
        <w:t>both</w:t>
      </w:r>
      <w:proofErr w:type="gramEnd"/>
      <w:r w:rsidRPr="003245F6">
        <w:rPr>
          <w:sz w:val="18"/>
          <w:lang w:val="en-US"/>
        </w:rPr>
        <w:t xml:space="preserve"> common parameters in the sugar industry.</w:t>
      </w:r>
    </w:p>
    <w:p w:rsidR="003245F6" w:rsidRPr="003245F6" w:rsidRDefault="003245F6" w:rsidP="003245F6">
      <w:pPr>
        <w:ind w:firstLine="0"/>
        <w:rPr>
          <w:sz w:val="18"/>
          <w:lang w:val="en-US"/>
        </w:rPr>
      </w:pPr>
      <w:r w:rsidRPr="003245F6">
        <w:rPr>
          <w:sz w:val="18"/>
          <w:lang w:val="en-US"/>
        </w:rPr>
        <w:t xml:space="preserve">A three stage optimization methodology, including pre-processing selection, feature selection and support vector machines regression </w:t>
      </w:r>
      <w:proofErr w:type="spellStart"/>
      <w:r w:rsidRPr="003245F6">
        <w:rPr>
          <w:sz w:val="18"/>
          <w:lang w:val="en-US"/>
        </w:rPr>
        <w:t>metaparameters</w:t>
      </w:r>
      <w:proofErr w:type="spellEnd"/>
      <w:r w:rsidRPr="003245F6">
        <w:rPr>
          <w:sz w:val="18"/>
          <w:lang w:val="en-US"/>
        </w:rPr>
        <w:t xml:space="preserve"> tuning, were applied to the spectral data divided by repeated cross-validation. Global models were optimized while endeavoring to ensure they are able to estimate both quality parameters with a single calibration, for the four steps of the process.</w:t>
      </w:r>
    </w:p>
    <w:p w:rsidR="003245F6" w:rsidRPr="003245F6" w:rsidRDefault="003245F6" w:rsidP="003245F6">
      <w:pPr>
        <w:spacing w:after="300"/>
        <w:ind w:firstLine="0"/>
        <w:rPr>
          <w:sz w:val="18"/>
          <w:lang w:val="en-US"/>
        </w:rPr>
      </w:pPr>
      <w:r w:rsidRPr="003245F6">
        <w:rPr>
          <w:sz w:val="18"/>
          <w:lang w:val="en-US"/>
        </w:rPr>
        <w:t>The proposed models improve the prediction for the test set (unseen data) compared to previously published models, resulting in a more accurate quality assessment of the intermediate products of the process in the sugar industry.</w:t>
      </w:r>
    </w:p>
    <w:p w:rsidR="003245F6" w:rsidRPr="003245F6" w:rsidRDefault="003245F6" w:rsidP="003245F6">
      <w:pPr>
        <w:tabs>
          <w:tab w:val="num" w:pos="720"/>
        </w:tabs>
        <w:ind w:firstLine="0"/>
        <w:rPr>
          <w:b/>
          <w:bCs/>
          <w:sz w:val="18"/>
          <w:lang w:val="en-US"/>
        </w:rPr>
      </w:pPr>
      <w:r w:rsidRPr="003245F6">
        <w:rPr>
          <w:b/>
          <w:bCs/>
          <w:sz w:val="18"/>
          <w:lang w:val="en-US"/>
        </w:rPr>
        <w:t>Keywords</w:t>
      </w:r>
    </w:p>
    <w:p w:rsidR="003245F6" w:rsidRPr="003245F6" w:rsidRDefault="003245F6" w:rsidP="003245F6">
      <w:pPr>
        <w:tabs>
          <w:tab w:val="num" w:pos="720"/>
        </w:tabs>
        <w:ind w:firstLine="0"/>
        <w:rPr>
          <w:sz w:val="18"/>
          <w:lang w:val="en-US"/>
        </w:rPr>
      </w:pPr>
      <w:r w:rsidRPr="003245F6">
        <w:rPr>
          <w:b/>
          <w:bCs/>
          <w:sz w:val="18"/>
          <w:lang w:val="en-US"/>
        </w:rPr>
        <w:t>N</w:t>
      </w:r>
      <w:r w:rsidRPr="003245F6">
        <w:rPr>
          <w:sz w:val="18"/>
          <w:lang w:val="en-US"/>
        </w:rPr>
        <w:t xml:space="preserve">IR; </w:t>
      </w:r>
      <w:proofErr w:type="spellStart"/>
      <w:r w:rsidRPr="003245F6">
        <w:rPr>
          <w:sz w:val="18"/>
          <w:lang w:val="en-US"/>
        </w:rPr>
        <w:t>Chemometrics</w:t>
      </w:r>
      <w:proofErr w:type="spellEnd"/>
      <w:r w:rsidRPr="003245F6">
        <w:rPr>
          <w:sz w:val="18"/>
          <w:lang w:val="en-US"/>
        </w:rPr>
        <w:t>; Calibration models; Machine learning; Support vector machines; Agro-industry</w:t>
      </w:r>
    </w:p>
    <w:p w:rsidR="008C41C6" w:rsidRPr="003245F6" w:rsidRDefault="008C41C6" w:rsidP="008C41C6">
      <w:pPr>
        <w:ind w:firstLine="0"/>
        <w:rPr>
          <w:lang w:val="en-US"/>
        </w:rPr>
      </w:pPr>
    </w:p>
    <w:p w:rsidR="008C41C6" w:rsidRPr="003245F6" w:rsidRDefault="008C41C6" w:rsidP="008C41C6">
      <w:pPr>
        <w:ind w:firstLine="0"/>
        <w:rPr>
          <w:lang w:val="en-US"/>
        </w:rPr>
      </w:pPr>
    </w:p>
    <w:p w:rsidR="008C41C6" w:rsidRPr="003245F6" w:rsidRDefault="008C41C6" w:rsidP="008C41C6">
      <w:pPr>
        <w:ind w:firstLine="0"/>
        <w:rPr>
          <w:lang w:val="en-US"/>
        </w:rPr>
      </w:pPr>
    </w:p>
    <w:p w:rsidR="008C41C6" w:rsidRPr="003245F6" w:rsidRDefault="008C41C6" w:rsidP="008C41C6">
      <w:pPr>
        <w:ind w:firstLine="0"/>
        <w:rPr>
          <w:lang w:val="en-US"/>
        </w:rPr>
      </w:pPr>
    </w:p>
    <w:p w:rsidR="003245F6" w:rsidRDefault="003245F6">
      <w:pPr>
        <w:ind w:firstLine="0"/>
        <w:jc w:val="left"/>
        <w:rPr>
          <w:lang w:val="en-US"/>
        </w:rPr>
      </w:pPr>
      <w:r>
        <w:rPr>
          <w:lang w:val="en-US"/>
        </w:rPr>
        <w:br w:type="page"/>
      </w:r>
    </w:p>
    <w:p w:rsidR="00072A9E" w:rsidRPr="00072A9E" w:rsidRDefault="00072A9E" w:rsidP="00072A9E">
      <w:pPr>
        <w:pStyle w:val="Ttulo1"/>
        <w:rPr>
          <w:lang w:val="en-US"/>
        </w:rPr>
      </w:pPr>
      <w:r w:rsidRPr="00072A9E">
        <w:rPr>
          <w:lang w:val="en-US"/>
        </w:rPr>
        <w:lastRenderedPageBreak/>
        <w:t>1. Introduction</w:t>
      </w:r>
    </w:p>
    <w:p w:rsidR="00072A9E" w:rsidRPr="00072A9E" w:rsidRDefault="00072A9E" w:rsidP="00072A9E">
      <w:pPr>
        <w:rPr>
          <w:lang w:val="en-US"/>
        </w:rPr>
      </w:pPr>
      <w:r w:rsidRPr="00072A9E">
        <w:rPr>
          <w:lang w:val="en-US"/>
        </w:rPr>
        <w:t xml:space="preserve">The production flow in the sugar industry encompasses several processes and </w:t>
      </w:r>
      <w:proofErr w:type="spellStart"/>
      <w:r w:rsidRPr="00072A9E">
        <w:rPr>
          <w:lang w:val="en-US"/>
        </w:rPr>
        <w:t>subprocesses</w:t>
      </w:r>
      <w:proofErr w:type="spellEnd"/>
      <w:r w:rsidRPr="00072A9E">
        <w:rPr>
          <w:lang w:val="en-US"/>
        </w:rPr>
        <w:t xml:space="preserve"> that need to be analyzed in order to maintain a quality standard </w:t>
      </w:r>
      <w:hyperlink r:id="rId6" w:anchor="bib1" w:history="1">
        <w:r w:rsidRPr="00072A9E">
          <w:rPr>
            <w:rStyle w:val="Hipervnculo"/>
            <w:color w:val="auto"/>
            <w:u w:val="none"/>
            <w:lang w:val="en-US"/>
          </w:rPr>
          <w:t>[1]</w:t>
        </w:r>
      </w:hyperlink>
      <w:r w:rsidRPr="00072A9E">
        <w:rPr>
          <w:lang w:val="en-US"/>
        </w:rPr>
        <w:t xml:space="preserve">. The agro-industrial plants require cost-efficient and non-destructive systems to monitor the quality of their production process, food safety and compliance with the technical specifications </w:t>
      </w:r>
      <w:hyperlink r:id="rId7" w:anchor="bib2" w:history="1">
        <w:r w:rsidRPr="00072A9E">
          <w:rPr>
            <w:rStyle w:val="Hipervnculo"/>
            <w:color w:val="auto"/>
            <w:u w:val="none"/>
            <w:lang w:val="en-US"/>
          </w:rPr>
          <w:t>[2]</w:t>
        </w:r>
      </w:hyperlink>
      <w:r w:rsidRPr="00072A9E">
        <w:rPr>
          <w:lang w:val="en-US"/>
        </w:rPr>
        <w:t>.</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One of these non-destructive systems aimed at ensuring quality is </w:t>
      </w:r>
      <w:proofErr w:type="spellStart"/>
      <w:r w:rsidRPr="00072A9E">
        <w:rPr>
          <w:lang w:val="en-US"/>
        </w:rPr>
        <w:t>chemometrics</w:t>
      </w:r>
      <w:proofErr w:type="spellEnd"/>
      <w:r w:rsidRPr="00072A9E">
        <w:rPr>
          <w:lang w:val="en-US"/>
        </w:rPr>
        <w:t xml:space="preserve">, which has been developing since the 1970s as an interdisciplinary field of study. This field covers a wide and varied range of mathematical and statistical techniques for analyzing the chemical composition of materials </w:t>
      </w:r>
      <w:hyperlink r:id="rId8" w:anchor="bib3" w:history="1">
        <w:r w:rsidRPr="00072A9E">
          <w:rPr>
            <w:rStyle w:val="Hipervnculo"/>
            <w:color w:val="auto"/>
            <w:u w:val="none"/>
            <w:lang w:val="en-US"/>
          </w:rPr>
          <w:t>[3]</w:t>
        </w:r>
      </w:hyperlink>
      <w:r w:rsidRPr="00072A9E">
        <w:rPr>
          <w:lang w:val="en-US"/>
        </w:rPr>
        <w:t>.</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To analyze the quality of organic raw materials, a commonly-used technique is the Near-Infrared Reflectance (NIR) spectroscopy, associated with </w:t>
      </w:r>
      <w:proofErr w:type="spellStart"/>
      <w:r w:rsidRPr="00072A9E">
        <w:rPr>
          <w:lang w:val="en-US"/>
        </w:rPr>
        <w:t>chemometrics</w:t>
      </w:r>
      <w:proofErr w:type="spellEnd"/>
      <w:r w:rsidRPr="00072A9E">
        <w:rPr>
          <w:lang w:val="en-US"/>
        </w:rPr>
        <w:t xml:space="preserve">; however, the relationship between the absorption in the spectral region of the near infrared and the </w:t>
      </w:r>
      <w:proofErr w:type="spellStart"/>
      <w:r w:rsidRPr="00072A9E">
        <w:rPr>
          <w:lang w:val="en-US"/>
        </w:rPr>
        <w:t>analyte</w:t>
      </w:r>
      <w:proofErr w:type="spellEnd"/>
      <w:r w:rsidRPr="00072A9E">
        <w:rPr>
          <w:lang w:val="en-US"/>
        </w:rPr>
        <w:t xml:space="preserve"> is frequently of a non-linear type </w:t>
      </w:r>
      <w:hyperlink r:id="rId9" w:anchor="bib4" w:history="1">
        <w:r w:rsidRPr="00072A9E">
          <w:rPr>
            <w:rStyle w:val="Hipervnculo"/>
            <w:color w:val="auto"/>
            <w:u w:val="none"/>
            <w:lang w:val="en-US"/>
          </w:rPr>
          <w:t>[4]</w:t>
        </w:r>
      </w:hyperlink>
      <w:r w:rsidRPr="00072A9E">
        <w:rPr>
          <w:lang w:val="en-US"/>
        </w:rPr>
        <w:t>.</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The origin of these non-linear relationships is diverse and difficult to identify, in some cases due to the differences in viscosity, temperature, pH, particle size and the chemical nature of the </w:t>
      </w:r>
      <w:proofErr w:type="spellStart"/>
      <w:r w:rsidRPr="00072A9E">
        <w:rPr>
          <w:lang w:val="en-US"/>
        </w:rPr>
        <w:t>analyte</w:t>
      </w:r>
      <w:proofErr w:type="spellEnd"/>
      <w:r w:rsidRPr="00072A9E">
        <w:rPr>
          <w:lang w:val="en-US"/>
        </w:rPr>
        <w:t xml:space="preserve">. For this reason, calibration is commonly performed using non-linear methods and multivariate analysis </w:t>
      </w:r>
      <w:hyperlink r:id="rId10" w:anchor="bib5" w:history="1">
        <w:r w:rsidRPr="00072A9E">
          <w:rPr>
            <w:rStyle w:val="Hipervnculo"/>
            <w:color w:val="auto"/>
            <w:u w:val="none"/>
            <w:lang w:val="en-US"/>
          </w:rPr>
          <w:t>[5]</w:t>
        </w:r>
      </w:hyperlink>
      <w:r w:rsidRPr="00072A9E">
        <w:rPr>
          <w:lang w:val="en-US"/>
        </w:rPr>
        <w:t>. A proper selection of the variables aimed at gathering a small subgroup with lower sensitivity to non-</w:t>
      </w:r>
      <w:proofErr w:type="spellStart"/>
      <w:r w:rsidRPr="00072A9E">
        <w:rPr>
          <w:lang w:val="en-US"/>
        </w:rPr>
        <w:t>linearities</w:t>
      </w:r>
      <w:proofErr w:type="spellEnd"/>
      <w:r w:rsidRPr="00072A9E">
        <w:rPr>
          <w:lang w:val="en-US"/>
        </w:rPr>
        <w:t xml:space="preserve"> or at discarding the most pronounced wavelengths is usually effective to improve the performance of the models </w:t>
      </w:r>
      <w:hyperlink r:id="rId11" w:anchor="bib6" w:history="1">
        <w:r w:rsidRPr="00072A9E">
          <w:rPr>
            <w:rStyle w:val="Hipervnculo"/>
            <w:color w:val="auto"/>
            <w:u w:val="none"/>
            <w:lang w:val="en-US"/>
          </w:rPr>
          <w:t>[6]</w:t>
        </w:r>
      </w:hyperlink>
      <w:r w:rsidRPr="00072A9E">
        <w:rPr>
          <w:lang w:val="en-US"/>
        </w:rPr>
        <w:t xml:space="preserve">; </w:t>
      </w:r>
      <w:hyperlink r:id="rId12" w:anchor="bib7" w:history="1">
        <w:r w:rsidRPr="00072A9E">
          <w:rPr>
            <w:rStyle w:val="Hipervnculo"/>
            <w:color w:val="auto"/>
            <w:u w:val="none"/>
            <w:lang w:val="en-US"/>
          </w:rPr>
          <w:t>[7]</w:t>
        </w:r>
      </w:hyperlink>
      <w:r w:rsidRPr="00072A9E">
        <w:rPr>
          <w:lang w:val="en-US"/>
        </w:rPr>
        <w:t>.</w:t>
      </w:r>
    </w:p>
    <w:p w:rsidR="00072A9E" w:rsidRPr="00072A9E" w:rsidRDefault="00072A9E" w:rsidP="00072A9E">
      <w:pPr>
        <w:rPr>
          <w:lang w:val="en-US"/>
        </w:rPr>
      </w:pPr>
    </w:p>
    <w:p w:rsidR="00072A9E" w:rsidRPr="00072A9E" w:rsidRDefault="00072A9E" w:rsidP="00072A9E">
      <w:pPr>
        <w:rPr>
          <w:lang w:val="en-US"/>
        </w:rPr>
      </w:pPr>
      <w:proofErr w:type="spellStart"/>
      <w:r w:rsidRPr="00072A9E">
        <w:rPr>
          <w:lang w:val="en-US"/>
        </w:rPr>
        <w:t>Chemometrics</w:t>
      </w:r>
      <w:proofErr w:type="spellEnd"/>
      <w:r w:rsidRPr="00072A9E">
        <w:rPr>
          <w:lang w:val="en-US"/>
        </w:rPr>
        <w:t xml:space="preserve"> is an essential part of NIR spectroscopy in the food sector </w:t>
      </w:r>
      <w:hyperlink r:id="rId13" w:anchor="bib27" w:history="1">
        <w:r w:rsidRPr="00072A9E">
          <w:rPr>
            <w:rStyle w:val="Hipervnculo"/>
            <w:color w:val="auto"/>
            <w:u w:val="none"/>
            <w:lang w:val="en-US"/>
          </w:rPr>
          <w:t>[28]</w:t>
        </w:r>
      </w:hyperlink>
      <w:r w:rsidRPr="00072A9E">
        <w:rPr>
          <w:lang w:val="en-US"/>
        </w:rPr>
        <w:t xml:space="preserve">, recently, with the development of information technologies, the applications of NIR spectroscopy have become increasingly popular and arousing great interest among researchers, considering that the technique is able to detect </w:t>
      </w:r>
      <w:proofErr w:type="spellStart"/>
      <w:r w:rsidRPr="00072A9E">
        <w:rPr>
          <w:lang w:val="en-US"/>
        </w:rPr>
        <w:t>analyte</w:t>
      </w:r>
      <w:proofErr w:type="spellEnd"/>
      <w:r w:rsidRPr="00072A9E">
        <w:rPr>
          <w:lang w:val="en-US"/>
        </w:rPr>
        <w:t xml:space="preserve"> concentrations of 0.1% w/w </w:t>
      </w:r>
      <w:hyperlink r:id="rId14" w:anchor="bib8" w:history="1">
        <w:r w:rsidRPr="00072A9E">
          <w:rPr>
            <w:rStyle w:val="Hipervnculo"/>
            <w:color w:val="auto"/>
            <w:u w:val="none"/>
            <w:lang w:val="en-US"/>
          </w:rPr>
          <w:t>[8]</w:t>
        </w:r>
      </w:hyperlink>
      <w:r w:rsidRPr="00072A9E">
        <w:rPr>
          <w:lang w:val="en-US"/>
        </w:rPr>
        <w:t>.</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Common </w:t>
      </w:r>
      <w:proofErr w:type="spellStart"/>
      <w:r w:rsidRPr="00072A9E">
        <w:rPr>
          <w:lang w:val="en-US"/>
        </w:rPr>
        <w:t>chemometric</w:t>
      </w:r>
      <w:proofErr w:type="spellEnd"/>
      <w:r w:rsidRPr="00072A9E">
        <w:rPr>
          <w:lang w:val="en-US"/>
        </w:rPr>
        <w:t xml:space="preserve"> techniques use multivariate analysis methods, such as PCA as a qualitative analysis technique of the spectral data, and PLS regression analysis as a technique for quantitative prediction of the parameters of interest in the sample </w:t>
      </w:r>
      <w:hyperlink r:id="rId15" w:anchor="bib2" w:history="1">
        <w:r w:rsidRPr="00072A9E">
          <w:rPr>
            <w:rStyle w:val="Hipervnculo"/>
            <w:color w:val="auto"/>
            <w:u w:val="none"/>
            <w:lang w:val="en-US"/>
          </w:rPr>
          <w:t>[2]</w:t>
        </w:r>
      </w:hyperlink>
      <w:r w:rsidRPr="00072A9E">
        <w:rPr>
          <w:lang w:val="en-US"/>
        </w:rPr>
        <w:t xml:space="preserve">. Currently, the literature that applies machine learning techniques in </w:t>
      </w:r>
      <w:proofErr w:type="spellStart"/>
      <w:r w:rsidRPr="00072A9E">
        <w:rPr>
          <w:lang w:val="en-US"/>
        </w:rPr>
        <w:t>chemometrics</w:t>
      </w:r>
      <w:proofErr w:type="spellEnd"/>
      <w:r w:rsidRPr="00072A9E">
        <w:rPr>
          <w:lang w:val="en-US"/>
        </w:rPr>
        <w:t xml:space="preserve"> is in constant expansion </w:t>
      </w:r>
      <w:hyperlink r:id="rId16" w:anchor="bib9" w:history="1">
        <w:r w:rsidRPr="00072A9E">
          <w:rPr>
            <w:rStyle w:val="Hipervnculo"/>
            <w:color w:val="auto"/>
            <w:u w:val="none"/>
            <w:lang w:val="en-US"/>
          </w:rPr>
          <w:t>[9]</w:t>
        </w:r>
      </w:hyperlink>
      <w:r w:rsidRPr="00072A9E">
        <w:rPr>
          <w:lang w:val="en-US"/>
        </w:rPr>
        <w:t>;</w:t>
      </w:r>
      <w:hyperlink r:id="rId17" w:anchor="bib10" w:history="1">
        <w:r w:rsidRPr="00072A9E">
          <w:rPr>
            <w:rStyle w:val="Hipervnculo"/>
            <w:color w:val="auto"/>
            <w:u w:val="none"/>
            <w:lang w:val="en-US"/>
          </w:rPr>
          <w:t>[10]</w:t>
        </w:r>
      </w:hyperlink>
      <w:r w:rsidRPr="00072A9E">
        <w:rPr>
          <w:lang w:val="en-US"/>
        </w:rPr>
        <w:t xml:space="preserve">; </w:t>
      </w:r>
      <w:hyperlink r:id="rId18" w:anchor="bib11" w:history="1">
        <w:r w:rsidRPr="00072A9E">
          <w:rPr>
            <w:rStyle w:val="Hipervnculo"/>
            <w:color w:val="auto"/>
            <w:u w:val="none"/>
            <w:lang w:val="en-US"/>
          </w:rPr>
          <w:t>[11]</w:t>
        </w:r>
      </w:hyperlink>
      <w:r w:rsidRPr="00072A9E">
        <w:rPr>
          <w:lang w:val="en-US"/>
        </w:rPr>
        <w:t xml:space="preserve">; </w:t>
      </w:r>
      <w:hyperlink r:id="rId19" w:anchor="bib12" w:history="1">
        <w:r w:rsidRPr="00072A9E">
          <w:rPr>
            <w:rStyle w:val="Hipervnculo"/>
            <w:color w:val="auto"/>
            <w:u w:val="none"/>
            <w:lang w:val="en-US"/>
          </w:rPr>
          <w:t>[12]</w:t>
        </w:r>
      </w:hyperlink>
      <w:r w:rsidRPr="00072A9E">
        <w:rPr>
          <w:lang w:val="en-US"/>
        </w:rPr>
        <w:t xml:space="preserve">, the use of artificial neural networks, support vector regression (SVR) is also reported </w:t>
      </w:r>
      <w:hyperlink r:id="rId20" w:anchor="bib5" w:history="1">
        <w:r w:rsidRPr="00072A9E">
          <w:rPr>
            <w:rStyle w:val="Hipervnculo"/>
            <w:color w:val="auto"/>
            <w:u w:val="none"/>
            <w:lang w:val="en-US"/>
          </w:rPr>
          <w:t>[5]</w:t>
        </w:r>
      </w:hyperlink>
      <w:r w:rsidRPr="00072A9E">
        <w:rPr>
          <w:lang w:val="en-US"/>
        </w:rPr>
        <w:t xml:space="preserve">; </w:t>
      </w:r>
      <w:hyperlink r:id="rId21" w:anchor="bib24" w:history="1">
        <w:r w:rsidRPr="00072A9E">
          <w:rPr>
            <w:rStyle w:val="Hipervnculo"/>
            <w:color w:val="auto"/>
            <w:u w:val="none"/>
            <w:lang w:val="en-US"/>
          </w:rPr>
          <w:t>[24]</w:t>
        </w:r>
      </w:hyperlink>
      <w:r w:rsidRPr="00072A9E">
        <w:rPr>
          <w:lang w:val="en-US"/>
        </w:rPr>
        <w:t xml:space="preserve">; </w:t>
      </w:r>
      <w:hyperlink r:id="rId22" w:anchor="bib29" w:history="1">
        <w:r w:rsidRPr="00072A9E">
          <w:rPr>
            <w:rStyle w:val="Hipervnculo"/>
            <w:color w:val="auto"/>
            <w:u w:val="none"/>
            <w:lang w:val="en-US"/>
          </w:rPr>
          <w:t>[29]</w:t>
        </w:r>
      </w:hyperlink>
      <w:r w:rsidRPr="00072A9E">
        <w:rPr>
          <w:lang w:val="en-US"/>
        </w:rPr>
        <w:t xml:space="preserve"> as these techniques are based on pattern recognition </w:t>
      </w:r>
      <w:hyperlink r:id="rId23" w:anchor="bib11" w:history="1">
        <w:r w:rsidRPr="00072A9E">
          <w:rPr>
            <w:rStyle w:val="Hipervnculo"/>
            <w:color w:val="auto"/>
            <w:u w:val="none"/>
            <w:lang w:val="en-US"/>
          </w:rPr>
          <w:t>[11]</w:t>
        </w:r>
      </w:hyperlink>
      <w:r w:rsidRPr="00072A9E">
        <w:rPr>
          <w:lang w:val="en-US"/>
        </w:rPr>
        <w:t>.</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The food industry has widely used NIR spectroscopy </w:t>
      </w:r>
      <w:hyperlink r:id="rId24" w:anchor="bib26" w:history="1">
        <w:r w:rsidRPr="00072A9E">
          <w:rPr>
            <w:rStyle w:val="Hipervnculo"/>
            <w:color w:val="auto"/>
            <w:u w:val="none"/>
            <w:lang w:val="en-US"/>
          </w:rPr>
          <w:t>[26]</w:t>
        </w:r>
      </w:hyperlink>
      <w:r w:rsidRPr="00072A9E">
        <w:rPr>
          <w:lang w:val="en-US"/>
        </w:rPr>
        <w:t xml:space="preserve"> since it is a rapid, accurate, minimally invasive, non-destructive quality analysis technique </w:t>
      </w:r>
      <w:hyperlink r:id="rId25" w:anchor="bib2" w:history="1">
        <w:r w:rsidRPr="00072A9E">
          <w:rPr>
            <w:rStyle w:val="Hipervnculo"/>
            <w:color w:val="auto"/>
            <w:u w:val="none"/>
            <w:lang w:val="en-US"/>
          </w:rPr>
          <w:t>[2]</w:t>
        </w:r>
      </w:hyperlink>
      <w:r w:rsidRPr="00072A9E">
        <w:rPr>
          <w:lang w:val="en-US"/>
        </w:rPr>
        <w:t xml:space="preserve">. NIR has been used to analyze quality of dairy products </w:t>
      </w:r>
      <w:hyperlink r:id="rId26" w:anchor="bib13" w:history="1">
        <w:r w:rsidRPr="00072A9E">
          <w:rPr>
            <w:rStyle w:val="Hipervnculo"/>
            <w:color w:val="auto"/>
            <w:u w:val="none"/>
            <w:lang w:val="en-US"/>
          </w:rPr>
          <w:t>[13]</w:t>
        </w:r>
      </w:hyperlink>
      <w:r w:rsidRPr="00072A9E">
        <w:rPr>
          <w:lang w:val="en-US"/>
        </w:rPr>
        <w:t xml:space="preserve">; </w:t>
      </w:r>
      <w:hyperlink r:id="rId27" w:anchor="bib14" w:history="1">
        <w:r w:rsidRPr="00072A9E">
          <w:rPr>
            <w:rStyle w:val="Hipervnculo"/>
            <w:color w:val="auto"/>
            <w:u w:val="none"/>
            <w:lang w:val="en-US"/>
          </w:rPr>
          <w:t>[14]</w:t>
        </w:r>
      </w:hyperlink>
      <w:r w:rsidRPr="00072A9E">
        <w:rPr>
          <w:lang w:val="en-US"/>
        </w:rPr>
        <w:t xml:space="preserve">, oils </w:t>
      </w:r>
      <w:hyperlink r:id="rId28" w:anchor="bib14" w:history="1">
        <w:r w:rsidRPr="00072A9E">
          <w:rPr>
            <w:rStyle w:val="Hipervnculo"/>
            <w:color w:val="auto"/>
            <w:u w:val="none"/>
            <w:lang w:val="en-US"/>
          </w:rPr>
          <w:t>[14]</w:t>
        </w:r>
      </w:hyperlink>
      <w:r w:rsidRPr="00072A9E">
        <w:rPr>
          <w:lang w:val="en-US"/>
        </w:rPr>
        <w:t xml:space="preserve">, meat products </w:t>
      </w:r>
      <w:hyperlink r:id="rId29" w:anchor="bib15" w:history="1">
        <w:r w:rsidRPr="00072A9E">
          <w:rPr>
            <w:rStyle w:val="Hipervnculo"/>
            <w:color w:val="auto"/>
            <w:u w:val="none"/>
            <w:lang w:val="en-US"/>
          </w:rPr>
          <w:t>[15]</w:t>
        </w:r>
      </w:hyperlink>
      <w:r w:rsidRPr="00072A9E">
        <w:rPr>
          <w:lang w:val="en-US"/>
        </w:rPr>
        <w:t xml:space="preserve">, fish </w:t>
      </w:r>
      <w:hyperlink r:id="rId30" w:anchor="bib16" w:history="1">
        <w:r w:rsidRPr="00072A9E">
          <w:rPr>
            <w:rStyle w:val="Hipervnculo"/>
            <w:color w:val="auto"/>
            <w:u w:val="none"/>
            <w:lang w:val="en-US"/>
          </w:rPr>
          <w:t>[16]</w:t>
        </w:r>
      </w:hyperlink>
      <w:r w:rsidRPr="00072A9E">
        <w:rPr>
          <w:lang w:val="en-US"/>
        </w:rPr>
        <w:t xml:space="preserve">, cereals </w:t>
      </w:r>
      <w:hyperlink r:id="rId31" w:anchor="bib17" w:history="1">
        <w:r w:rsidRPr="00072A9E">
          <w:rPr>
            <w:rStyle w:val="Hipervnculo"/>
            <w:color w:val="auto"/>
            <w:u w:val="none"/>
            <w:lang w:val="en-US"/>
          </w:rPr>
          <w:t>[17]</w:t>
        </w:r>
      </w:hyperlink>
      <w:r w:rsidRPr="00072A9E">
        <w:rPr>
          <w:lang w:val="en-US"/>
        </w:rPr>
        <w:t xml:space="preserve"> and fruit </w:t>
      </w:r>
      <w:hyperlink r:id="rId32" w:anchor="bib18" w:history="1">
        <w:r w:rsidRPr="00072A9E">
          <w:rPr>
            <w:rStyle w:val="Hipervnculo"/>
            <w:color w:val="auto"/>
            <w:u w:val="none"/>
            <w:lang w:val="en-US"/>
          </w:rPr>
          <w:t>[18]</w:t>
        </w:r>
      </w:hyperlink>
      <w:r w:rsidRPr="00072A9E">
        <w:rPr>
          <w:lang w:val="en-US"/>
        </w:rPr>
        <w:t>.</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In the sugarcane industry, studies were found which proved a good correlation between the NIR spectra and quality indicators of sugarcane </w:t>
      </w:r>
      <w:hyperlink r:id="rId33" w:anchor="bib19" w:history="1">
        <w:r w:rsidRPr="00072A9E">
          <w:rPr>
            <w:rStyle w:val="Hipervnculo"/>
            <w:color w:val="auto"/>
            <w:u w:val="none"/>
            <w:lang w:val="en-US"/>
          </w:rPr>
          <w:t>[19]</w:t>
        </w:r>
      </w:hyperlink>
      <w:r w:rsidRPr="00072A9E">
        <w:rPr>
          <w:lang w:val="en-US"/>
        </w:rPr>
        <w:t xml:space="preserve">. The use of NIR spectra preprocessing techniques in sugar cane was analyzed </w:t>
      </w:r>
      <w:hyperlink r:id="rId34" w:anchor="bib20" w:history="1">
        <w:r w:rsidRPr="00072A9E">
          <w:rPr>
            <w:rStyle w:val="Hipervnculo"/>
            <w:color w:val="auto"/>
            <w:u w:val="none"/>
            <w:lang w:val="en-US"/>
          </w:rPr>
          <w:t>[20]</w:t>
        </w:r>
      </w:hyperlink>
      <w:r w:rsidRPr="00072A9E">
        <w:rPr>
          <w:lang w:val="en-US"/>
        </w:rPr>
        <w:t xml:space="preserve">, along with the selection of features </w:t>
      </w:r>
      <w:hyperlink r:id="rId35" w:anchor="bib21" w:history="1">
        <w:r w:rsidRPr="00072A9E">
          <w:rPr>
            <w:rStyle w:val="Hipervnculo"/>
            <w:color w:val="auto"/>
            <w:u w:val="none"/>
            <w:lang w:val="en-US"/>
          </w:rPr>
          <w:t>[21]</w:t>
        </w:r>
      </w:hyperlink>
      <w:r w:rsidRPr="00072A9E">
        <w:rPr>
          <w:lang w:val="en-US"/>
        </w:rPr>
        <w:t xml:space="preserve"> and </w:t>
      </w:r>
      <w:proofErr w:type="spellStart"/>
      <w:r w:rsidRPr="00072A9E">
        <w:rPr>
          <w:lang w:val="en-US"/>
        </w:rPr>
        <w:t>chemometric</w:t>
      </w:r>
      <w:proofErr w:type="spellEnd"/>
      <w:r w:rsidRPr="00072A9E">
        <w:rPr>
          <w:lang w:val="en-US"/>
        </w:rPr>
        <w:t xml:space="preserve"> algorithms in order to improve prediction of target </w:t>
      </w:r>
      <w:proofErr w:type="spellStart"/>
      <w:r w:rsidRPr="00072A9E">
        <w:rPr>
          <w:lang w:val="en-US"/>
        </w:rPr>
        <w:t>analytes</w:t>
      </w:r>
      <w:proofErr w:type="spellEnd"/>
      <w:r w:rsidRPr="00072A9E">
        <w:rPr>
          <w:lang w:val="en-US"/>
        </w:rPr>
        <w:t xml:space="preserve"> </w:t>
      </w:r>
      <w:hyperlink r:id="rId36" w:anchor="bib22" w:history="1">
        <w:r w:rsidRPr="00072A9E">
          <w:rPr>
            <w:rStyle w:val="Hipervnculo"/>
            <w:color w:val="auto"/>
            <w:u w:val="none"/>
            <w:lang w:val="en-US"/>
          </w:rPr>
          <w:t>[22]</w:t>
        </w:r>
      </w:hyperlink>
      <w:r w:rsidRPr="00072A9E">
        <w:rPr>
          <w:lang w:val="en-US"/>
        </w:rPr>
        <w:t xml:space="preserve">; </w:t>
      </w:r>
      <w:hyperlink r:id="rId37" w:anchor="bib23" w:history="1">
        <w:r w:rsidRPr="00072A9E">
          <w:rPr>
            <w:rStyle w:val="Hipervnculo"/>
            <w:color w:val="auto"/>
            <w:u w:val="none"/>
            <w:lang w:val="en-US"/>
          </w:rPr>
          <w:t>[23]</w:t>
        </w:r>
      </w:hyperlink>
      <w:r w:rsidRPr="00072A9E">
        <w:rPr>
          <w:lang w:val="en-US"/>
        </w:rPr>
        <w:t>.</w:t>
      </w:r>
    </w:p>
    <w:p w:rsidR="00072A9E" w:rsidRPr="00072A9E" w:rsidRDefault="00072A9E" w:rsidP="00072A9E">
      <w:pPr>
        <w:rPr>
          <w:lang w:val="en-US"/>
        </w:rPr>
      </w:pPr>
    </w:p>
    <w:p w:rsidR="00072A9E" w:rsidRDefault="00072A9E" w:rsidP="00072A9E">
      <w:pPr>
        <w:rPr>
          <w:lang w:val="en-US"/>
        </w:rPr>
      </w:pPr>
      <w:r w:rsidRPr="00072A9E">
        <w:rPr>
          <w:lang w:val="en-US"/>
        </w:rPr>
        <w:t xml:space="preserve">A recent study conducted by </w:t>
      </w:r>
      <w:proofErr w:type="spellStart"/>
      <w:r w:rsidRPr="00072A9E">
        <w:rPr>
          <w:lang w:val="en-US"/>
        </w:rPr>
        <w:t>Tange</w:t>
      </w:r>
      <w:proofErr w:type="spellEnd"/>
      <w:r w:rsidRPr="00072A9E">
        <w:rPr>
          <w:lang w:val="en-US"/>
        </w:rPr>
        <w:t xml:space="preserve"> et al. </w:t>
      </w:r>
      <w:hyperlink r:id="rId38" w:anchor="bib24" w:history="1">
        <w:r w:rsidRPr="00072A9E">
          <w:rPr>
            <w:rStyle w:val="Hipervnculo"/>
            <w:color w:val="auto"/>
            <w:u w:val="none"/>
            <w:lang w:val="en-US"/>
          </w:rPr>
          <w:t>[24]</w:t>
        </w:r>
      </w:hyperlink>
      <w:r w:rsidRPr="00072A9E">
        <w:rPr>
          <w:lang w:val="en-US"/>
        </w:rPr>
        <w:t xml:space="preserve"> has shown that the use of calibration models with Support Vector Machines (SVM) for regression is efficient in order to predict °Brix and Sucrose values, the quality parameters of the industrial process of sugar. The use of SVM improves in terms of </w:t>
      </w:r>
      <w:r w:rsidRPr="00072A9E">
        <w:rPr>
          <w:i/>
          <w:iCs/>
          <w:lang w:val="en-US"/>
        </w:rPr>
        <w:t>RMSE</w:t>
      </w:r>
      <w:r w:rsidRPr="00072A9E">
        <w:rPr>
          <w:lang w:val="en-US"/>
        </w:rPr>
        <w:t xml:space="preserve"> compared to the technique of Partial Least Square (PLS); however, the proposed model uses the entire NIR spectrum, which leads us to believe that the optimization of the model is still possible by implementing an appropriate preprocessing technique, feature selection and optimization of the parameters of the machine support </w:t>
      </w:r>
      <w:proofErr w:type="spellStart"/>
      <w:r w:rsidRPr="00072A9E">
        <w:rPr>
          <w:lang w:val="en-US"/>
        </w:rPr>
        <w:t>vectors.The</w:t>
      </w:r>
      <w:proofErr w:type="spellEnd"/>
      <w:r w:rsidRPr="00072A9E">
        <w:rPr>
          <w:lang w:val="en-US"/>
        </w:rPr>
        <w:t xml:space="preserve"> aim of this study is to optimize global calibration NIR models in order to improve quality control of the °Brix and </w:t>
      </w:r>
      <w:r w:rsidRPr="00072A9E">
        <w:rPr>
          <w:lang w:val="en-US"/>
        </w:rPr>
        <w:lastRenderedPageBreak/>
        <w:t xml:space="preserve">Sucrose parameters. A global calibration NIR model is capable of </w:t>
      </w:r>
      <w:proofErr w:type="gramStart"/>
      <w:r w:rsidRPr="00072A9E">
        <w:rPr>
          <w:lang w:val="en-US"/>
        </w:rPr>
        <w:t>predict</w:t>
      </w:r>
      <w:proofErr w:type="gramEnd"/>
      <w:r w:rsidRPr="00072A9E">
        <w:rPr>
          <w:lang w:val="en-US"/>
        </w:rPr>
        <w:t xml:space="preserve"> a value in the four steps of the sugar production process.</w:t>
      </w:r>
    </w:p>
    <w:p w:rsidR="00072A9E" w:rsidRPr="00072A9E" w:rsidRDefault="00072A9E" w:rsidP="00072A9E">
      <w:pPr>
        <w:pStyle w:val="Ttulo1"/>
        <w:rPr>
          <w:lang w:val="en-US"/>
        </w:rPr>
      </w:pPr>
      <w:r w:rsidRPr="00072A9E">
        <w:rPr>
          <w:lang w:val="en-US"/>
        </w:rPr>
        <w:t>2. Materials and methods</w:t>
      </w:r>
    </w:p>
    <w:p w:rsidR="00072A9E" w:rsidRPr="00072A9E" w:rsidRDefault="00072A9E" w:rsidP="00072A9E">
      <w:pPr>
        <w:rPr>
          <w:lang w:val="en-US"/>
        </w:rPr>
      </w:pPr>
      <w:r w:rsidRPr="00072A9E">
        <w:rPr>
          <w:lang w:val="en-US"/>
        </w:rPr>
        <w:t xml:space="preserve">Generally, the sample processing consists of the following steps: acquisition of spectral data, preprocessing of the data to reduce the noise, thereby increasing the signal-to-noise ratio (S/N) </w:t>
      </w:r>
      <w:hyperlink r:id="rId39" w:anchor="bib25" w:history="1">
        <w:r w:rsidRPr="00072A9E">
          <w:rPr>
            <w:rStyle w:val="Hipervnculo"/>
            <w:color w:val="auto"/>
            <w:u w:val="none"/>
            <w:lang w:val="en-US"/>
          </w:rPr>
          <w:t>[25]</w:t>
        </w:r>
      </w:hyperlink>
      <w:r w:rsidRPr="00072A9E">
        <w:rPr>
          <w:lang w:val="en-US"/>
        </w:rPr>
        <w:t xml:space="preserve">, selection of relevant features, and development of the calibration model using a set of spectra from which the values of target </w:t>
      </w:r>
      <w:proofErr w:type="spellStart"/>
      <w:r w:rsidRPr="00072A9E">
        <w:rPr>
          <w:lang w:val="en-US"/>
        </w:rPr>
        <w:t>analytes</w:t>
      </w:r>
      <w:proofErr w:type="spellEnd"/>
      <w:r w:rsidRPr="00072A9E">
        <w:rPr>
          <w:lang w:val="en-US"/>
        </w:rPr>
        <w:t xml:space="preserve"> obtained by reference techniques are known, and, finally, the model validation using data different to those of calibration </w:t>
      </w:r>
      <w:hyperlink r:id="rId40" w:anchor="bib8" w:history="1">
        <w:r w:rsidRPr="00072A9E">
          <w:rPr>
            <w:rStyle w:val="Hipervnculo"/>
            <w:color w:val="auto"/>
            <w:u w:val="none"/>
            <w:lang w:val="en-US"/>
          </w:rPr>
          <w:t>[8]</w:t>
        </w:r>
      </w:hyperlink>
      <w:r w:rsidRPr="00072A9E">
        <w:rPr>
          <w:lang w:val="en-US"/>
        </w:rPr>
        <w:t>.</w:t>
      </w:r>
    </w:p>
    <w:p w:rsidR="00072A9E" w:rsidRPr="00072A9E" w:rsidRDefault="00072A9E" w:rsidP="00072A9E">
      <w:pPr>
        <w:pStyle w:val="Ttulo2"/>
        <w:rPr>
          <w:lang w:val="en-US"/>
        </w:rPr>
      </w:pPr>
      <w:r w:rsidRPr="00072A9E">
        <w:rPr>
          <w:lang w:val="en-US"/>
        </w:rPr>
        <w:t>2.1. Data description</w:t>
      </w:r>
    </w:p>
    <w:p w:rsidR="00072A9E" w:rsidRPr="00072A9E" w:rsidRDefault="00072A9E" w:rsidP="00072A9E">
      <w:pPr>
        <w:rPr>
          <w:lang w:val="en-US"/>
        </w:rPr>
      </w:pPr>
      <w:r w:rsidRPr="00072A9E">
        <w:rPr>
          <w:lang w:val="en-US"/>
        </w:rPr>
        <w:t xml:space="preserve">The database was published by </w:t>
      </w:r>
      <w:proofErr w:type="spellStart"/>
      <w:r w:rsidRPr="00072A9E">
        <w:rPr>
          <w:lang w:val="en-US"/>
        </w:rPr>
        <w:t>Tange</w:t>
      </w:r>
      <w:proofErr w:type="spellEnd"/>
      <w:r w:rsidRPr="00072A9E">
        <w:rPr>
          <w:lang w:val="en-US"/>
        </w:rPr>
        <w:t xml:space="preserve"> et al. </w:t>
      </w:r>
      <w:hyperlink r:id="rId41" w:anchor="bib24" w:history="1">
        <w:r w:rsidRPr="00072A9E">
          <w:rPr>
            <w:rStyle w:val="Hipervnculo"/>
            <w:color w:val="auto"/>
            <w:u w:val="none"/>
            <w:lang w:val="en-US"/>
          </w:rPr>
          <w:t>[24]</w:t>
        </w:r>
      </w:hyperlink>
      <w:r w:rsidRPr="00072A9E">
        <w:rPr>
          <w:lang w:val="en-US"/>
        </w:rPr>
        <w:t xml:space="preserve">, and the employed data were obtained in a Japanese sugar factory (Daito </w:t>
      </w:r>
      <w:proofErr w:type="spellStart"/>
      <w:r w:rsidRPr="00072A9E">
        <w:rPr>
          <w:lang w:val="en-US"/>
        </w:rPr>
        <w:t>Togyo</w:t>
      </w:r>
      <w:proofErr w:type="spellEnd"/>
      <w:r w:rsidRPr="00072A9E">
        <w:rPr>
          <w:lang w:val="en-US"/>
        </w:rPr>
        <w:t xml:space="preserve"> Co), where sugar cane is processed. The samples were obtained throughout three months in the harvest season, and during each of the process steps: after grinding (juice), after the process of evaporation (syrup), after crystallization (</w:t>
      </w:r>
      <w:proofErr w:type="spellStart"/>
      <w:r w:rsidRPr="00072A9E">
        <w:rPr>
          <w:lang w:val="en-US"/>
        </w:rPr>
        <w:t>massecuite</w:t>
      </w:r>
      <w:proofErr w:type="spellEnd"/>
      <w:r w:rsidRPr="00072A9E">
        <w:rPr>
          <w:lang w:val="en-US"/>
        </w:rPr>
        <w:t xml:space="preserve">) and after centrifugation (molasses), three cycles of crystallization and centrifugation were carried out, resulting in a higher number of samples of </w:t>
      </w:r>
      <w:proofErr w:type="spellStart"/>
      <w:r w:rsidRPr="00072A9E">
        <w:rPr>
          <w:lang w:val="en-US"/>
        </w:rPr>
        <w:t>massecuite</w:t>
      </w:r>
      <w:proofErr w:type="spellEnd"/>
      <w:r w:rsidRPr="00072A9E">
        <w:rPr>
          <w:lang w:val="en-US"/>
        </w:rPr>
        <w:t xml:space="preserve"> and molasses than those obtained in the other two stages. Immediately after sampling, the NIR signals were extracted, along with the reference technique in relation to process temperature.</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The °Brix quality parameter expresses all the dissolved solids (sugar and non-sugar) as a percentage of total weight, its scale reflecting the percentage of sucrose in pure solutions. In any sugar materials (juice, honey, etc.) the °Brix parameters are always higher than those of Sucrose, whereas in high-purity materials, such as spirits from a refinery, the difference between these indicators is minimal. For the current work, the °Brix quality parameter was measured using an </w:t>
      </w:r>
      <w:proofErr w:type="spellStart"/>
      <w:r w:rsidRPr="00072A9E">
        <w:rPr>
          <w:lang w:val="en-US"/>
        </w:rPr>
        <w:t>Abbemat</w:t>
      </w:r>
      <w:proofErr w:type="spellEnd"/>
      <w:r w:rsidRPr="00072A9E">
        <w:rPr>
          <w:lang w:val="en-US"/>
        </w:rPr>
        <w:t xml:space="preserve">-WR refractometer, developed by Anton </w:t>
      </w:r>
      <w:proofErr w:type="spellStart"/>
      <w:r w:rsidRPr="00072A9E">
        <w:rPr>
          <w:lang w:val="en-US"/>
        </w:rPr>
        <w:t>Paar</w:t>
      </w:r>
      <w:proofErr w:type="spellEnd"/>
      <w:r w:rsidRPr="00072A9E">
        <w:rPr>
          <w:lang w:val="en-US"/>
        </w:rPr>
        <w:t xml:space="preserve"> GmbH in Germany.</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The Sucrose quality parameter (POL) refers to the amount of sucrose contained in a solution, expressed as percent of the weight; in pure solutions, the POL percentage is equivalent to the percentage of Sucrose, while in other impure solutions, like cane juice and honey, there is a difference between these two values, the more impure is the solution, the higher the difference. For this reason, the POL value is internationally accepted as apparent sucrose. In the current paper, Sucrose was measured using a MCP500 </w:t>
      </w:r>
      <w:proofErr w:type="spellStart"/>
      <w:r w:rsidRPr="00072A9E">
        <w:rPr>
          <w:lang w:val="en-US"/>
        </w:rPr>
        <w:t>polarimeter</w:t>
      </w:r>
      <w:proofErr w:type="spellEnd"/>
      <w:r w:rsidRPr="00072A9E">
        <w:rPr>
          <w:lang w:val="en-US"/>
        </w:rPr>
        <w:t xml:space="preserve">, developed by Anton </w:t>
      </w:r>
      <w:proofErr w:type="spellStart"/>
      <w:r w:rsidRPr="00072A9E">
        <w:rPr>
          <w:lang w:val="en-US"/>
        </w:rPr>
        <w:t>Paar</w:t>
      </w:r>
      <w:proofErr w:type="spellEnd"/>
      <w:r w:rsidRPr="00072A9E">
        <w:rPr>
          <w:lang w:val="en-US"/>
        </w:rPr>
        <w:t xml:space="preserve"> GmbH in Germany.</w:t>
      </w:r>
    </w:p>
    <w:p w:rsidR="00072A9E" w:rsidRPr="00072A9E" w:rsidRDefault="00072A9E" w:rsidP="00072A9E">
      <w:pPr>
        <w:pStyle w:val="Ttulo2"/>
        <w:rPr>
          <w:lang w:val="en-US"/>
        </w:rPr>
      </w:pPr>
      <w:r w:rsidRPr="00072A9E">
        <w:rPr>
          <w:lang w:val="en-US"/>
        </w:rPr>
        <w:t>2.2. Near infrared reflectance</w:t>
      </w:r>
    </w:p>
    <w:p w:rsidR="00072A9E" w:rsidRPr="00072A9E" w:rsidRDefault="00072A9E" w:rsidP="00072A9E">
      <w:pPr>
        <w:rPr>
          <w:lang w:val="en-US"/>
        </w:rPr>
      </w:pPr>
      <w:r w:rsidRPr="00072A9E">
        <w:rPr>
          <w:lang w:val="en-US"/>
        </w:rPr>
        <w:t xml:space="preserve">NIR spectra are obtained as a result of vibrational transitions primarily associated with chemical bonds containing hydrogen, C-H, N-H, S-H and O-H, and which are present in most organic compounds; the NIR spectrum region spans within the wavelength range between 780 nm and 2500 nm </w:t>
      </w:r>
      <w:hyperlink r:id="rId42" w:anchor="bib2" w:history="1">
        <w:r w:rsidRPr="00072A9E">
          <w:rPr>
            <w:rStyle w:val="Hipervnculo"/>
            <w:color w:val="auto"/>
            <w:u w:val="none"/>
            <w:lang w:val="en-US"/>
          </w:rPr>
          <w:t>[2]</w:t>
        </w:r>
      </w:hyperlink>
      <w:r w:rsidRPr="00072A9E">
        <w:rPr>
          <w:lang w:val="en-US"/>
        </w:rPr>
        <w:t xml:space="preserve">; </w:t>
      </w:r>
      <w:hyperlink r:id="rId43" w:anchor="bib27" w:history="1">
        <w:r w:rsidRPr="00072A9E">
          <w:rPr>
            <w:rStyle w:val="Hipervnculo"/>
            <w:color w:val="auto"/>
            <w:u w:val="none"/>
            <w:lang w:val="en-US"/>
          </w:rPr>
          <w:t>[27]</w:t>
        </w:r>
      </w:hyperlink>
      <w:r w:rsidRPr="00072A9E">
        <w:rPr>
          <w:lang w:val="en-US"/>
        </w:rPr>
        <w:t xml:space="preserve">; </w:t>
      </w:r>
      <w:hyperlink r:id="rId44" w:anchor="bib28" w:history="1">
        <w:r w:rsidRPr="00072A9E">
          <w:rPr>
            <w:rStyle w:val="Hipervnculo"/>
            <w:color w:val="auto"/>
            <w:u w:val="none"/>
            <w:lang w:val="en-US"/>
          </w:rPr>
          <w:t>[28]</w:t>
        </w:r>
      </w:hyperlink>
      <w:r w:rsidRPr="00072A9E">
        <w:rPr>
          <w:lang w:val="en-US"/>
        </w:rPr>
        <w:t>.</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The NIR spectrum, at all wavelengths, may contain information regarding several </w:t>
      </w:r>
      <w:proofErr w:type="spellStart"/>
      <w:r w:rsidRPr="00072A9E">
        <w:rPr>
          <w:lang w:val="en-US"/>
        </w:rPr>
        <w:t>analytes</w:t>
      </w:r>
      <w:proofErr w:type="spellEnd"/>
      <w:r w:rsidRPr="00072A9E">
        <w:rPr>
          <w:lang w:val="en-US"/>
        </w:rPr>
        <w:t xml:space="preserve"> </w:t>
      </w:r>
      <w:hyperlink r:id="rId45" w:anchor="bib29" w:history="1">
        <w:r w:rsidRPr="00072A9E">
          <w:rPr>
            <w:rStyle w:val="Hipervnculo"/>
            <w:color w:val="auto"/>
            <w:u w:val="none"/>
            <w:lang w:val="en-US"/>
          </w:rPr>
          <w:t>[30]</w:t>
        </w:r>
      </w:hyperlink>
      <w:r w:rsidRPr="00072A9E">
        <w:rPr>
          <w:lang w:val="en-US"/>
        </w:rPr>
        <w:t xml:space="preserve"> and other physical features as temperature, viscosity, crystals and </w:t>
      </w:r>
      <w:proofErr w:type="spellStart"/>
      <w:r w:rsidRPr="00072A9E">
        <w:rPr>
          <w:lang w:val="en-US"/>
        </w:rPr>
        <w:t>pH.</w:t>
      </w:r>
      <w:proofErr w:type="spellEnd"/>
      <w:r w:rsidRPr="00072A9E">
        <w:rPr>
          <w:lang w:val="en-US"/>
        </w:rPr>
        <w:t xml:space="preserve"> This implies that the resulting spectrum is the consequence of the modifications carried out simultaneously in all the </w:t>
      </w:r>
      <w:proofErr w:type="spellStart"/>
      <w:r w:rsidRPr="00072A9E">
        <w:rPr>
          <w:lang w:val="en-US"/>
        </w:rPr>
        <w:t>analytes</w:t>
      </w:r>
      <w:proofErr w:type="spellEnd"/>
      <w:r w:rsidRPr="00072A9E">
        <w:rPr>
          <w:lang w:val="en-US"/>
        </w:rPr>
        <w:t xml:space="preserve"> in the sample, making the calibration process more complicated </w:t>
      </w:r>
      <w:hyperlink r:id="rId46" w:anchor="bib5" w:history="1">
        <w:r w:rsidRPr="00072A9E">
          <w:rPr>
            <w:rStyle w:val="Hipervnculo"/>
            <w:color w:val="auto"/>
            <w:u w:val="none"/>
            <w:lang w:val="en-US"/>
          </w:rPr>
          <w:t>[5]</w:t>
        </w:r>
      </w:hyperlink>
      <w:r w:rsidRPr="00072A9E">
        <w:rPr>
          <w:lang w:val="en-US"/>
        </w:rPr>
        <w:t xml:space="preserve">; </w:t>
      </w:r>
      <w:hyperlink r:id="rId47" w:anchor="bib27" w:history="1">
        <w:r w:rsidRPr="00072A9E">
          <w:rPr>
            <w:rStyle w:val="Hipervnculo"/>
            <w:color w:val="auto"/>
            <w:u w:val="none"/>
            <w:lang w:val="en-US"/>
          </w:rPr>
          <w:t>[27]</w:t>
        </w:r>
      </w:hyperlink>
      <w:r w:rsidRPr="00072A9E">
        <w:rPr>
          <w:lang w:val="en-US"/>
        </w:rPr>
        <w:t xml:space="preserve">; </w:t>
      </w:r>
      <w:hyperlink r:id="rId48" w:anchor="bib30" w:history="1">
        <w:r w:rsidRPr="00072A9E">
          <w:rPr>
            <w:rStyle w:val="Hipervnculo"/>
            <w:color w:val="auto"/>
            <w:u w:val="none"/>
            <w:lang w:val="en-US"/>
          </w:rPr>
          <w:t>[30]</w:t>
        </w:r>
      </w:hyperlink>
      <w:r w:rsidRPr="00072A9E">
        <w:rPr>
          <w:lang w:val="en-US"/>
        </w:rPr>
        <w:t>.</w:t>
      </w:r>
    </w:p>
    <w:p w:rsidR="00072A9E" w:rsidRDefault="00072A9E">
      <w:pPr>
        <w:ind w:firstLine="0"/>
        <w:jc w:val="left"/>
        <w:rPr>
          <w:lang w:val="en-US"/>
        </w:rPr>
      </w:pPr>
      <w:r>
        <w:rPr>
          <w:lang w:val="en-US"/>
        </w:rPr>
        <w:br w:type="page"/>
      </w:r>
    </w:p>
    <w:p w:rsidR="00072A9E" w:rsidRDefault="00072A9E" w:rsidP="00072A9E">
      <w:pPr>
        <w:rPr>
          <w:lang w:val="en-US"/>
        </w:rPr>
      </w:pPr>
      <w:r w:rsidRPr="00072A9E">
        <w:rPr>
          <w:lang w:val="en-US"/>
        </w:rPr>
        <w:lastRenderedPageBreak/>
        <w:t xml:space="preserve">A total of 1797 NIR spectra ranging between 400.0 nm and 1888 nm, with an increase of 2 nm, were obtained using an NIR DS2500 spectrometer, developed by FOSS AB in Denmark. In the work presented by </w:t>
      </w:r>
      <w:proofErr w:type="spellStart"/>
      <w:r w:rsidRPr="00072A9E">
        <w:rPr>
          <w:lang w:val="en-US"/>
        </w:rPr>
        <w:t>Tange</w:t>
      </w:r>
      <w:proofErr w:type="spellEnd"/>
      <w:r w:rsidRPr="00072A9E">
        <w:rPr>
          <w:lang w:val="en-US"/>
        </w:rPr>
        <w:t xml:space="preserve"> et al. </w:t>
      </w:r>
      <w:hyperlink r:id="rId49" w:anchor="bib24" w:history="1">
        <w:r w:rsidRPr="00072A9E">
          <w:rPr>
            <w:rStyle w:val="Hipervnculo"/>
            <w:color w:val="auto"/>
            <w:u w:val="none"/>
            <w:lang w:val="en-US"/>
          </w:rPr>
          <w:t>[24]</w:t>
        </w:r>
      </w:hyperlink>
      <w:r w:rsidRPr="00072A9E">
        <w:rPr>
          <w:lang w:val="en-US"/>
        </w:rPr>
        <w:t>, the spectral signals with an absorbance value greater than two were excluded from the analysis; in contrast, the current study used the full dataset.</w:t>
      </w:r>
    </w:p>
    <w:p w:rsidR="00072A9E" w:rsidRPr="00072A9E" w:rsidRDefault="00072A9E" w:rsidP="00072A9E">
      <w:pPr>
        <w:rPr>
          <w:lang w:val="en-US"/>
        </w:rPr>
      </w:pPr>
    </w:p>
    <w:p w:rsidR="00072A9E" w:rsidRPr="00072A9E" w:rsidRDefault="00072A9E" w:rsidP="00072A9E">
      <w:pPr>
        <w:spacing w:after="600"/>
        <w:rPr>
          <w:lang w:val="en-US"/>
        </w:rPr>
      </w:pPr>
      <w:hyperlink r:id="rId50" w:anchor="f0005" w:history="1">
        <w:proofErr w:type="gramStart"/>
        <w:r w:rsidRPr="00072A9E">
          <w:rPr>
            <w:rStyle w:val="Hipervnculo"/>
            <w:color w:val="auto"/>
            <w:u w:val="none"/>
            <w:lang w:val="en-US"/>
          </w:rPr>
          <w:t>Fig. 1</w:t>
        </w:r>
      </w:hyperlink>
      <w:r w:rsidRPr="00072A9E">
        <w:rPr>
          <w:lang w:val="en-US"/>
        </w:rPr>
        <w:t>.</w:t>
      </w:r>
      <w:proofErr w:type="gramEnd"/>
      <w:r w:rsidRPr="00072A9E">
        <w:rPr>
          <w:lang w:val="en-US"/>
        </w:rPr>
        <w:t xml:space="preserve"> shows the histograms of spectra according to their content of °Brix and Sucrose content for each process step, for the °Brix data, a pronounced separation in the frequency distributions is observed, with a slight overlapping between </w:t>
      </w:r>
      <w:proofErr w:type="spellStart"/>
      <w:r w:rsidRPr="00072A9E">
        <w:rPr>
          <w:lang w:val="en-US"/>
        </w:rPr>
        <w:t>massecuite</w:t>
      </w:r>
      <w:proofErr w:type="spellEnd"/>
      <w:r w:rsidRPr="00072A9E">
        <w:rPr>
          <w:lang w:val="en-US"/>
        </w:rPr>
        <w:t xml:space="preserve"> and molasses in the range around 90 °Brix. On the other hand, the sucrose measurements show overlapping between syrup, </w:t>
      </w:r>
      <w:proofErr w:type="spellStart"/>
      <w:r w:rsidRPr="00072A9E">
        <w:rPr>
          <w:lang w:val="en-US"/>
        </w:rPr>
        <w:t>massecuite</w:t>
      </w:r>
      <w:proofErr w:type="spellEnd"/>
      <w:r w:rsidRPr="00072A9E">
        <w:rPr>
          <w:lang w:val="en-US"/>
        </w:rPr>
        <w:t xml:space="preserve"> and molasses, in the range around 50% w/w, of sucrose.</w:t>
      </w:r>
    </w:p>
    <w:p w:rsidR="008C41C6" w:rsidRPr="003245F6" w:rsidRDefault="00072A9E" w:rsidP="00072A9E">
      <w:pPr>
        <w:ind w:firstLine="0"/>
        <w:rPr>
          <w:lang w:val="en-US"/>
        </w:rPr>
      </w:pPr>
      <w:r w:rsidRPr="00072A9E">
        <w:drawing>
          <wp:inline distT="0" distB="0" distL="0" distR="0" wp14:anchorId="758759DE" wp14:editId="648FA05E">
            <wp:extent cx="5039360" cy="1940365"/>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a:stretch>
                      <a:fillRect/>
                    </a:stretch>
                  </pic:blipFill>
                  <pic:spPr>
                    <a:xfrm>
                      <a:off x="0" y="0"/>
                      <a:ext cx="5039360" cy="1940365"/>
                    </a:xfrm>
                    <a:prstGeom prst="rect">
                      <a:avLst/>
                    </a:prstGeom>
                  </pic:spPr>
                </pic:pic>
              </a:graphicData>
            </a:graphic>
          </wp:inline>
        </w:drawing>
      </w:r>
    </w:p>
    <w:p w:rsidR="008C41C6" w:rsidRPr="003245F6" w:rsidRDefault="008C41C6" w:rsidP="00072A9E">
      <w:pPr>
        <w:ind w:firstLine="0"/>
        <w:rPr>
          <w:lang w:val="en-US"/>
        </w:rPr>
      </w:pPr>
    </w:p>
    <w:p w:rsidR="008C41C6" w:rsidRPr="003245F6" w:rsidRDefault="008C41C6" w:rsidP="00072A9E">
      <w:pPr>
        <w:ind w:firstLine="0"/>
        <w:rPr>
          <w:lang w:val="en-US"/>
        </w:rPr>
      </w:pPr>
    </w:p>
    <w:p w:rsidR="00072A9E" w:rsidRPr="00072A9E" w:rsidRDefault="00072A9E" w:rsidP="00072A9E">
      <w:pPr>
        <w:spacing w:after="600"/>
        <w:ind w:firstLine="0"/>
        <w:rPr>
          <w:sz w:val="16"/>
          <w:lang w:val="en-US"/>
        </w:rPr>
      </w:pPr>
      <w:proofErr w:type="gramStart"/>
      <w:r w:rsidRPr="00072A9E">
        <w:rPr>
          <w:b/>
          <w:sz w:val="16"/>
          <w:lang w:val="en-US"/>
        </w:rPr>
        <w:t>Fig. 1</w:t>
      </w:r>
      <w:r w:rsidRPr="00072A9E">
        <w:rPr>
          <w:sz w:val="16"/>
          <w:lang w:val="en-US"/>
        </w:rPr>
        <w:t>.</w:t>
      </w:r>
      <w:proofErr w:type="gramEnd"/>
      <w:r w:rsidRPr="00072A9E">
        <w:rPr>
          <w:sz w:val="16"/>
          <w:lang w:val="en-US"/>
        </w:rPr>
        <w:t> Histograms of °Brix and Sucrose content for each process step.</w:t>
      </w:r>
    </w:p>
    <w:p w:rsidR="00072A9E" w:rsidRPr="00072A9E" w:rsidRDefault="00072A9E" w:rsidP="00072A9E">
      <w:pPr>
        <w:pStyle w:val="Ttulo2"/>
        <w:rPr>
          <w:lang w:val="en-US"/>
        </w:rPr>
      </w:pPr>
      <w:r w:rsidRPr="00072A9E">
        <w:rPr>
          <w:lang w:val="en-US"/>
        </w:rPr>
        <w:t>2.3. Preprocessing techniques</w:t>
      </w:r>
    </w:p>
    <w:p w:rsidR="00072A9E" w:rsidRPr="00072A9E" w:rsidRDefault="00072A9E" w:rsidP="00072A9E">
      <w:pPr>
        <w:rPr>
          <w:lang w:val="en-US"/>
        </w:rPr>
      </w:pPr>
      <w:r w:rsidRPr="00072A9E">
        <w:rPr>
          <w:lang w:val="en-US"/>
        </w:rPr>
        <w:t xml:space="preserve">The near-infrared (NIR) spectral data preprocessing is an integral part of </w:t>
      </w:r>
      <w:proofErr w:type="spellStart"/>
      <w:r w:rsidRPr="00072A9E">
        <w:rPr>
          <w:lang w:val="en-US"/>
        </w:rPr>
        <w:t>chemometric</w:t>
      </w:r>
      <w:proofErr w:type="spellEnd"/>
      <w:r w:rsidRPr="00072A9E">
        <w:rPr>
          <w:lang w:val="en-US"/>
        </w:rPr>
        <w:t xml:space="preserve"> modeling. The purpose of preprocessing is to remove physical phenomena from the spectra </w:t>
      </w:r>
      <w:hyperlink r:id="rId52" w:anchor="bib27" w:history="1">
        <w:r w:rsidRPr="00072A9E">
          <w:rPr>
            <w:rStyle w:val="Hipervnculo"/>
            <w:color w:val="auto"/>
            <w:u w:val="none"/>
            <w:lang w:val="en-US"/>
          </w:rPr>
          <w:t>[27]</w:t>
        </w:r>
      </w:hyperlink>
      <w:r w:rsidRPr="00072A9E">
        <w:rPr>
          <w:lang w:val="en-US"/>
        </w:rPr>
        <w:t xml:space="preserve">; </w:t>
      </w:r>
      <w:hyperlink r:id="rId53" w:anchor="bib29" w:history="1">
        <w:r w:rsidRPr="00072A9E">
          <w:rPr>
            <w:rStyle w:val="Hipervnculo"/>
            <w:color w:val="auto"/>
            <w:u w:val="none"/>
            <w:lang w:val="en-US"/>
          </w:rPr>
          <w:t>[29]</w:t>
        </w:r>
      </w:hyperlink>
      <w:r w:rsidRPr="00072A9E">
        <w:rPr>
          <w:lang w:val="en-US"/>
        </w:rPr>
        <w:t xml:space="preserve">; </w:t>
      </w:r>
      <w:hyperlink r:id="rId54" w:anchor="bib31" w:history="1">
        <w:r w:rsidRPr="00072A9E">
          <w:rPr>
            <w:rStyle w:val="Hipervnculo"/>
            <w:color w:val="auto"/>
            <w:u w:val="none"/>
            <w:lang w:val="en-US"/>
          </w:rPr>
          <w:t>[31]</w:t>
        </w:r>
      </w:hyperlink>
      <w:r w:rsidRPr="00072A9E">
        <w:rPr>
          <w:lang w:val="en-US"/>
        </w:rPr>
        <w:t>.</w:t>
      </w:r>
    </w:p>
    <w:p w:rsidR="00072A9E" w:rsidRPr="00072A9E" w:rsidRDefault="00072A9E" w:rsidP="00072A9E">
      <w:pPr>
        <w:rPr>
          <w:lang w:val="en-US"/>
        </w:rPr>
      </w:pPr>
    </w:p>
    <w:p w:rsidR="00072A9E" w:rsidRPr="00072A9E" w:rsidRDefault="00072A9E" w:rsidP="00072A9E">
      <w:pPr>
        <w:rPr>
          <w:lang w:val="en-US"/>
        </w:rPr>
      </w:pPr>
      <w:r w:rsidRPr="00072A9E">
        <w:rPr>
          <w:lang w:val="en-US"/>
        </w:rPr>
        <w:t xml:space="preserve">The NIR spectra of solid samples are influenced by the physical properties of the samples, making preprocessing increasingly important to minimize the contributions which contain irrelevant information, therefore, simpler and more robust models could be developed </w:t>
      </w:r>
      <w:hyperlink r:id="rId55" w:anchor="bib27" w:history="1">
        <w:r w:rsidRPr="00072A9E">
          <w:rPr>
            <w:rStyle w:val="Hipervnculo"/>
            <w:color w:val="auto"/>
            <w:u w:val="none"/>
            <w:lang w:val="en-US"/>
          </w:rPr>
          <w:t>[27]</w:t>
        </w:r>
      </w:hyperlink>
      <w:r w:rsidRPr="00072A9E">
        <w:rPr>
          <w:lang w:val="en-US"/>
        </w:rPr>
        <w:t xml:space="preserve">; </w:t>
      </w:r>
      <w:hyperlink r:id="rId56" w:anchor="bib29" w:history="1">
        <w:r w:rsidRPr="00072A9E">
          <w:rPr>
            <w:rStyle w:val="Hipervnculo"/>
            <w:color w:val="auto"/>
            <w:u w:val="none"/>
            <w:lang w:val="en-US"/>
          </w:rPr>
          <w:t>[29]</w:t>
        </w:r>
      </w:hyperlink>
      <w:r w:rsidRPr="00072A9E">
        <w:rPr>
          <w:lang w:val="en-US"/>
        </w:rPr>
        <w:t xml:space="preserve">. The proper choice of the preprocessing technique is difficult to assess before the validation of the model, therefore, NIR spectra preprocessing is still carried out through trial and error </w:t>
      </w:r>
      <w:hyperlink r:id="rId57" w:anchor="bib31" w:history="1">
        <w:r w:rsidRPr="00072A9E">
          <w:rPr>
            <w:rStyle w:val="Hipervnculo"/>
            <w:color w:val="auto"/>
            <w:u w:val="none"/>
            <w:lang w:val="en-US"/>
          </w:rPr>
          <w:t>[31]</w:t>
        </w:r>
      </w:hyperlink>
      <w:r w:rsidRPr="00072A9E">
        <w:rPr>
          <w:lang w:val="en-US"/>
        </w:rPr>
        <w:t xml:space="preserve">; </w:t>
      </w:r>
      <w:hyperlink r:id="rId58" w:anchor="bib32" w:history="1">
        <w:r w:rsidRPr="00072A9E">
          <w:rPr>
            <w:rStyle w:val="Hipervnculo"/>
            <w:color w:val="auto"/>
            <w:u w:val="none"/>
            <w:lang w:val="en-US"/>
          </w:rPr>
          <w:t>[32]</w:t>
        </w:r>
      </w:hyperlink>
      <w:r w:rsidRPr="00072A9E">
        <w:rPr>
          <w:lang w:val="en-US"/>
        </w:rPr>
        <w:t>.</w:t>
      </w:r>
    </w:p>
    <w:p w:rsidR="00072A9E" w:rsidRPr="00072A9E" w:rsidRDefault="00072A9E" w:rsidP="00072A9E">
      <w:pPr>
        <w:rPr>
          <w:lang w:val="en-US"/>
        </w:rPr>
      </w:pPr>
    </w:p>
    <w:p w:rsidR="00072A9E" w:rsidRPr="00072A9E" w:rsidRDefault="00072A9E" w:rsidP="00072A9E">
      <w:pPr>
        <w:spacing w:after="480"/>
        <w:rPr>
          <w:lang w:val="en-US"/>
        </w:rPr>
      </w:pPr>
      <w:r w:rsidRPr="00072A9E">
        <w:rPr>
          <w:lang w:val="en-US"/>
        </w:rPr>
        <w:t>NIR spectroscopy has led to both a greater number and diversity of preprocessing techniques, primarily because the spectra may be significantly influenced by the non-</w:t>
      </w:r>
      <w:proofErr w:type="spellStart"/>
      <w:r w:rsidRPr="00072A9E">
        <w:rPr>
          <w:lang w:val="en-US"/>
        </w:rPr>
        <w:t>linearities</w:t>
      </w:r>
      <w:proofErr w:type="spellEnd"/>
      <w:r w:rsidRPr="00072A9E">
        <w:rPr>
          <w:lang w:val="en-US"/>
        </w:rPr>
        <w:t xml:space="preserve"> introduced by the light scattering </w:t>
      </w:r>
      <w:hyperlink r:id="rId59" w:anchor="bib31" w:history="1">
        <w:r w:rsidRPr="00072A9E">
          <w:rPr>
            <w:rStyle w:val="Hipervnculo"/>
            <w:color w:val="auto"/>
            <w:u w:val="none"/>
            <w:lang w:val="en-US"/>
          </w:rPr>
          <w:t>[31]</w:t>
        </w:r>
      </w:hyperlink>
      <w:r w:rsidRPr="00072A9E">
        <w:rPr>
          <w:lang w:val="en-US"/>
        </w:rPr>
        <w:t xml:space="preserve">. This study applies four basic techniques for the preprocessing combinations of NIR spectra: the Beer-Lambert law, the First Spectral Derivative, Standard Normal Variate, and </w:t>
      </w:r>
      <w:proofErr w:type="spellStart"/>
      <w:r w:rsidRPr="00072A9E">
        <w:rPr>
          <w:lang w:val="en-US"/>
        </w:rPr>
        <w:t>detrending</w:t>
      </w:r>
      <w:proofErr w:type="spellEnd"/>
      <w:r w:rsidRPr="00072A9E">
        <w:rPr>
          <w:lang w:val="en-US"/>
        </w:rPr>
        <w:t>.</w:t>
      </w:r>
    </w:p>
    <w:p w:rsidR="00072A9E" w:rsidRDefault="00072A9E">
      <w:pPr>
        <w:ind w:firstLine="0"/>
        <w:jc w:val="left"/>
        <w:rPr>
          <w:lang w:val="en-US"/>
        </w:rPr>
      </w:pPr>
      <w:r>
        <w:rPr>
          <w:lang w:val="en-US"/>
        </w:rPr>
        <w:br w:type="page"/>
      </w:r>
    </w:p>
    <w:p w:rsidR="00072A9E" w:rsidRDefault="00072A9E" w:rsidP="00072A9E">
      <w:pPr>
        <w:ind w:firstLine="0"/>
        <w:rPr>
          <w:bCs/>
          <w:i/>
          <w:lang w:val="en-US"/>
        </w:rPr>
      </w:pPr>
      <w:r w:rsidRPr="00072A9E">
        <w:rPr>
          <w:bCs/>
          <w:i/>
          <w:lang w:val="en-US"/>
        </w:rPr>
        <w:lastRenderedPageBreak/>
        <w:t>2.3.1. Beer-Lambert law</w:t>
      </w:r>
    </w:p>
    <w:p w:rsidR="00072A9E" w:rsidRPr="00072A9E" w:rsidRDefault="00072A9E" w:rsidP="00072A9E">
      <w:pPr>
        <w:ind w:firstLine="0"/>
        <w:rPr>
          <w:bCs/>
          <w:i/>
          <w:lang w:val="en-US"/>
        </w:rPr>
      </w:pPr>
    </w:p>
    <w:p w:rsidR="00072A9E" w:rsidRPr="00072A9E" w:rsidRDefault="00072A9E" w:rsidP="00072A9E">
      <w:pPr>
        <w:rPr>
          <w:lang w:val="en-US"/>
        </w:rPr>
      </w:pPr>
      <w:proofErr w:type="gramStart"/>
      <w:r w:rsidRPr="00072A9E">
        <w:rPr>
          <w:lang w:val="en-US"/>
        </w:rPr>
        <w:t>is</w:t>
      </w:r>
      <w:proofErr w:type="gramEnd"/>
      <w:r w:rsidRPr="00072A9E">
        <w:rPr>
          <w:lang w:val="en-US"/>
        </w:rPr>
        <w:t xml:space="preserve"> empirical for NIR spectra and suggests a linear relationship between the absorbance of spectra and concentration(s) of the constituent; this law is valid only for systems of pure transmittance without scattering; in reflectance measurements, the law can be expressed as follows </w:t>
      </w:r>
      <w:hyperlink r:id="rId60" w:anchor="bib31" w:history="1">
        <w:r w:rsidRPr="00072A9E">
          <w:rPr>
            <w:rStyle w:val="Hipervnculo"/>
            <w:color w:val="auto"/>
            <w:u w:val="none"/>
            <w:lang w:val="en-US"/>
          </w:rPr>
          <w:t>[31]</w:t>
        </w:r>
      </w:hyperlink>
      <w:r w:rsidRPr="00072A9E">
        <w:rPr>
          <w:lang w:val="en-US"/>
        </w:rPr>
        <w:t>:</w:t>
      </w:r>
    </w:p>
    <w:p w:rsidR="008C41C6" w:rsidRDefault="008C41C6">
      <w:pPr>
        <w:rPr>
          <w:lang w:val="en-US"/>
        </w:rPr>
      </w:pPr>
    </w:p>
    <w:p w:rsidR="00072A9E" w:rsidRPr="00072A9E" w:rsidRDefault="00072A9E" w:rsidP="00072A9E">
      <w:pPr>
        <w:ind w:firstLine="0"/>
        <w:rPr>
          <w:lang w:val="en-US"/>
        </w:rPr>
      </w:pPr>
      <m:oMathPara>
        <m:oMathParaPr>
          <m:jc m:val="left"/>
        </m:oMathParaPr>
        <m:oMath>
          <m:r>
            <w:rPr>
              <w:rFonts w:ascii="Cambria Math" w:hAnsi="Cambria Math"/>
              <w:lang w:val="en-US"/>
            </w:rPr>
            <m:t>Aλ=-</m:t>
          </m:r>
          <m:sSub>
            <m:sSubPr>
              <m:ctrlPr>
                <w:rPr>
                  <w:rFonts w:ascii="Cambria Math" w:hAnsi="Cambria Math"/>
                  <w:lang w:val="en-US"/>
                </w:rPr>
              </m:ctrlPr>
            </m:sSubPr>
            <m:e>
              <m:r>
                <m:rPr>
                  <m:sty m:val="p"/>
                </m:rPr>
                <w:rPr>
                  <w:rFonts w:ascii="Cambria Math" w:hAnsi="Cambria Math"/>
                  <w:lang w:val="en-US"/>
                </w:rPr>
                <m:t>log⁡</m:t>
              </m:r>
            </m:e>
            <m:sub>
              <m:r>
                <w:rPr>
                  <w:rFonts w:ascii="Cambria Math" w:hAnsi="Cambria Math"/>
                  <w:lang w:val="en-US"/>
                </w:rPr>
                <m:t>10</m:t>
              </m:r>
            </m:sub>
          </m:sSub>
          <m:r>
            <w:rPr>
              <w:rFonts w:ascii="Cambria Math" w:hAnsi="Cambria Math"/>
              <w:lang w:val="en-US"/>
            </w:rPr>
            <m:t>(R)≅ϵλ×l×c</m:t>
          </m:r>
        </m:oMath>
      </m:oMathPara>
    </w:p>
    <w:p w:rsidR="00072A9E" w:rsidRDefault="00072A9E">
      <w:pPr>
        <w:rPr>
          <w:lang w:val="en-US"/>
        </w:rPr>
      </w:pPr>
    </w:p>
    <w:p w:rsidR="00072A9E" w:rsidRDefault="00072A9E" w:rsidP="00072A9E">
      <w:pPr>
        <w:rPr>
          <w:lang w:val="en-US"/>
        </w:rPr>
      </w:pPr>
      <w:r w:rsidRPr="00072A9E">
        <w:rPr>
          <w:lang w:val="en-US"/>
        </w:rPr>
        <w:t xml:space="preserve">Where </w:t>
      </w:r>
      <w:r w:rsidRPr="00072A9E">
        <w:rPr>
          <w:i/>
          <w:iCs/>
          <w:lang w:val="en-US"/>
        </w:rPr>
        <w:t>A</w:t>
      </w:r>
      <w:r w:rsidRPr="00072A9E">
        <w:rPr>
          <w:i/>
          <w:iCs/>
        </w:rPr>
        <w:t>λ</w:t>
      </w:r>
      <w:r w:rsidRPr="00072A9E">
        <w:rPr>
          <w:lang w:val="en-US"/>
        </w:rPr>
        <w:t xml:space="preserve"> is the absorbance dependent on wavelength, R is the reflectance detected, </w:t>
      </w:r>
      <w:proofErr w:type="spellStart"/>
      <w:r w:rsidRPr="00072A9E">
        <w:t>ελ</w:t>
      </w:r>
      <w:proofErr w:type="spellEnd"/>
      <w:r w:rsidRPr="00072A9E">
        <w:rPr>
          <w:lang w:val="en-US"/>
        </w:rPr>
        <w:t xml:space="preserve"> is the molar absorptivity dependent on wavelength, </w:t>
      </w:r>
      <w:r w:rsidRPr="00072A9E">
        <w:rPr>
          <w:i/>
          <w:iCs/>
          <w:lang w:val="en-US"/>
        </w:rPr>
        <w:t>l</w:t>
      </w:r>
      <w:r w:rsidRPr="00072A9E">
        <w:rPr>
          <w:lang w:val="en-US"/>
        </w:rPr>
        <w:t xml:space="preserve"> is the effective length of the light path through the sample matrix, and </w:t>
      </w:r>
      <w:r w:rsidRPr="00072A9E">
        <w:rPr>
          <w:i/>
          <w:iCs/>
          <w:lang w:val="en-US"/>
        </w:rPr>
        <w:t>c</w:t>
      </w:r>
      <w:r w:rsidRPr="00072A9E">
        <w:rPr>
          <w:lang w:val="en-US"/>
        </w:rPr>
        <w:t xml:space="preserve"> is the concentration of the component of interest.</w:t>
      </w:r>
    </w:p>
    <w:p w:rsidR="00072A9E" w:rsidRPr="00072A9E" w:rsidRDefault="00072A9E" w:rsidP="00072A9E">
      <w:pPr>
        <w:rPr>
          <w:lang w:val="en-US"/>
        </w:rPr>
      </w:pPr>
    </w:p>
    <w:p w:rsidR="00072A9E" w:rsidRPr="00072A9E" w:rsidRDefault="00072A9E" w:rsidP="00072A9E">
      <w:pPr>
        <w:spacing w:after="480"/>
        <w:rPr>
          <w:lang w:val="en-US"/>
        </w:rPr>
      </w:pPr>
      <w:r w:rsidRPr="00072A9E">
        <w:rPr>
          <w:lang w:val="en-US"/>
        </w:rPr>
        <w:t xml:space="preserve">According to this law, the spectra is processed by taking the base 10 negative logarithmic calculation of the sample’s reflectance, which results in the linear relationship to the concentration of the </w:t>
      </w:r>
      <w:proofErr w:type="spellStart"/>
      <w:r w:rsidRPr="00072A9E">
        <w:rPr>
          <w:lang w:val="en-US"/>
        </w:rPr>
        <w:t>analyte</w:t>
      </w:r>
      <w:proofErr w:type="spellEnd"/>
      <w:r w:rsidRPr="00072A9E">
        <w:rPr>
          <w:lang w:val="en-US"/>
        </w:rPr>
        <w:t>.</w:t>
      </w:r>
    </w:p>
    <w:p w:rsidR="00072A9E" w:rsidRDefault="00072A9E" w:rsidP="00072A9E">
      <w:pPr>
        <w:ind w:firstLine="0"/>
        <w:rPr>
          <w:bCs/>
          <w:i/>
          <w:lang w:val="en-US"/>
        </w:rPr>
      </w:pPr>
      <w:r w:rsidRPr="00072A9E">
        <w:rPr>
          <w:bCs/>
          <w:i/>
          <w:lang w:val="en-US"/>
        </w:rPr>
        <w:t>2.3.2. First Spectral Derivative (FSD)</w:t>
      </w:r>
    </w:p>
    <w:p w:rsidR="00072A9E" w:rsidRPr="00072A9E" w:rsidRDefault="00072A9E" w:rsidP="00072A9E">
      <w:pPr>
        <w:ind w:firstLine="0"/>
        <w:rPr>
          <w:bCs/>
          <w:i/>
          <w:lang w:val="en-US"/>
        </w:rPr>
      </w:pPr>
    </w:p>
    <w:p w:rsidR="00072A9E" w:rsidRPr="00072A9E" w:rsidRDefault="00072A9E" w:rsidP="00072A9E">
      <w:pPr>
        <w:rPr>
          <w:lang w:val="en-US"/>
        </w:rPr>
      </w:pPr>
      <w:r w:rsidRPr="00072A9E">
        <w:rPr>
          <w:lang w:val="en-US"/>
        </w:rPr>
        <w:t xml:space="preserve">First Spectral Derivative (FSD) </w:t>
      </w:r>
      <w:proofErr w:type="gramStart"/>
      <w:r w:rsidRPr="00072A9E">
        <w:rPr>
          <w:lang w:val="en-US"/>
        </w:rPr>
        <w:t>have</w:t>
      </w:r>
      <w:proofErr w:type="gramEnd"/>
      <w:r w:rsidRPr="00072A9E">
        <w:rPr>
          <w:lang w:val="en-US"/>
        </w:rPr>
        <w:t xml:space="preserve"> the ability to remove both additive and multiplicative effects from the spectra and have been used in analytical spectroscopy for decades </w:t>
      </w:r>
      <w:hyperlink r:id="rId61" w:anchor="bib27" w:history="1">
        <w:r w:rsidRPr="00072A9E">
          <w:rPr>
            <w:rStyle w:val="Hipervnculo"/>
            <w:color w:val="auto"/>
            <w:u w:val="none"/>
            <w:lang w:val="en-US"/>
          </w:rPr>
          <w:t>[27]</w:t>
        </w:r>
      </w:hyperlink>
      <w:r w:rsidRPr="00072A9E">
        <w:rPr>
          <w:lang w:val="en-US"/>
        </w:rPr>
        <w:t xml:space="preserve">. The most basic method for derivation is finite differences </w:t>
      </w:r>
      <w:hyperlink r:id="rId62" w:anchor="bib31" w:history="1">
        <w:r w:rsidRPr="00072A9E">
          <w:rPr>
            <w:rStyle w:val="Hipervnculo"/>
            <w:color w:val="auto"/>
            <w:u w:val="none"/>
            <w:lang w:val="en-US"/>
          </w:rPr>
          <w:t>[31]</w:t>
        </w:r>
      </w:hyperlink>
      <w:r w:rsidRPr="00072A9E">
        <w:rPr>
          <w:lang w:val="en-US"/>
        </w:rPr>
        <w:t>; the first order derivative is calculated as the difference between two subsequent spectral measurement points:</w:t>
      </w:r>
    </w:p>
    <w:p w:rsidR="00072A9E" w:rsidRDefault="00072A9E">
      <w:pPr>
        <w:rPr>
          <w:lang w:val="en-US"/>
        </w:rPr>
      </w:pPr>
    </w:p>
    <w:p w:rsidR="00072A9E" w:rsidRPr="00072A9E" w:rsidRDefault="00072A9E" w:rsidP="00072A9E">
      <w:pPr>
        <w:ind w:firstLine="0"/>
        <w:rPr>
          <w:lang w:val="en-US"/>
        </w:rPr>
      </w:pPr>
      <m:oMathPara>
        <m:oMathParaPr>
          <m:jc m:val="left"/>
        </m:oMathParaPr>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i,fsd</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i-1</m:t>
              </m:r>
            </m:sub>
          </m:sSub>
        </m:oMath>
      </m:oMathPara>
    </w:p>
    <w:p w:rsidR="00072A9E" w:rsidRPr="003245F6" w:rsidRDefault="00072A9E">
      <w:pPr>
        <w:rPr>
          <w:lang w:val="en-US"/>
        </w:rPr>
      </w:pPr>
    </w:p>
    <w:p w:rsidR="00072A9E" w:rsidRPr="00072A9E" w:rsidRDefault="00072A9E" w:rsidP="00072A9E">
      <w:pPr>
        <w:spacing w:after="480"/>
        <w:rPr>
          <w:lang w:val="en-US"/>
        </w:rPr>
      </w:pPr>
      <w:r w:rsidRPr="00072A9E">
        <w:rPr>
          <w:lang w:val="en-US"/>
        </w:rPr>
        <w:t xml:space="preserve">Where </w:t>
      </w:r>
      <w:proofErr w:type="spellStart"/>
      <w:r w:rsidRPr="00072A9E">
        <w:rPr>
          <w:i/>
          <w:iCs/>
          <w:lang w:val="en-US"/>
        </w:rPr>
        <w:t>X</w:t>
      </w:r>
      <w:r w:rsidRPr="00072A9E">
        <w:rPr>
          <w:i/>
          <w:iCs/>
          <w:vertAlign w:val="subscript"/>
          <w:lang w:val="en-US"/>
        </w:rPr>
        <w:t>i</w:t>
      </w:r>
      <w:proofErr w:type="gramStart"/>
      <w:r w:rsidRPr="00072A9E">
        <w:rPr>
          <w:i/>
          <w:iCs/>
          <w:vertAlign w:val="subscript"/>
          <w:lang w:val="en-US"/>
        </w:rPr>
        <w:t>,fsd</w:t>
      </w:r>
      <w:proofErr w:type="spellEnd"/>
      <w:proofErr w:type="gramEnd"/>
      <w:r w:rsidRPr="00072A9E">
        <w:rPr>
          <w:lang w:val="en-US"/>
        </w:rPr>
        <w:t xml:space="preserve"> denotes the first order derivative at wavelength </w:t>
      </w:r>
      <w:proofErr w:type="spellStart"/>
      <w:r w:rsidRPr="00072A9E">
        <w:rPr>
          <w:i/>
          <w:iCs/>
          <w:lang w:val="en-US"/>
        </w:rPr>
        <w:t>i</w:t>
      </w:r>
      <w:proofErr w:type="spellEnd"/>
      <w:r w:rsidRPr="00072A9E">
        <w:rPr>
          <w:lang w:val="en-US"/>
        </w:rPr>
        <w:t>. This technique removes only the baseline of the spectra.</w:t>
      </w:r>
    </w:p>
    <w:p w:rsidR="00072A9E" w:rsidRDefault="00072A9E" w:rsidP="00072A9E">
      <w:pPr>
        <w:ind w:firstLine="0"/>
        <w:rPr>
          <w:bCs/>
          <w:i/>
          <w:lang w:val="en-US"/>
        </w:rPr>
      </w:pPr>
      <w:r w:rsidRPr="00072A9E">
        <w:rPr>
          <w:bCs/>
          <w:i/>
          <w:lang w:val="en-US"/>
        </w:rPr>
        <w:t>2.3.3. Standard Normal Variate (SNV)</w:t>
      </w:r>
    </w:p>
    <w:p w:rsidR="00072A9E" w:rsidRPr="00072A9E" w:rsidRDefault="00072A9E" w:rsidP="00072A9E">
      <w:pPr>
        <w:ind w:firstLine="0"/>
        <w:rPr>
          <w:bCs/>
          <w:i/>
          <w:lang w:val="en-US"/>
        </w:rPr>
      </w:pPr>
    </w:p>
    <w:p w:rsidR="00072A9E" w:rsidRPr="00072A9E" w:rsidRDefault="00072A9E" w:rsidP="00072A9E">
      <w:pPr>
        <w:rPr>
          <w:lang w:val="en-US"/>
        </w:rPr>
      </w:pPr>
      <w:proofErr w:type="gramStart"/>
      <w:r w:rsidRPr="00072A9E">
        <w:rPr>
          <w:lang w:val="en-US"/>
        </w:rPr>
        <w:t>is</w:t>
      </w:r>
      <w:proofErr w:type="gramEnd"/>
      <w:r w:rsidRPr="00072A9E">
        <w:rPr>
          <w:lang w:val="en-US"/>
        </w:rPr>
        <w:t xml:space="preserve"> possibly the second most applied method for scattering correction of NIR data </w:t>
      </w:r>
      <w:hyperlink r:id="rId63" w:anchor="bib33" w:history="1">
        <w:r w:rsidRPr="00072A9E">
          <w:rPr>
            <w:rStyle w:val="Hipervnculo"/>
            <w:color w:val="auto"/>
            <w:u w:val="none"/>
            <w:lang w:val="en-US"/>
          </w:rPr>
          <w:t>[33]</w:t>
        </w:r>
      </w:hyperlink>
      <w:r w:rsidRPr="00072A9E">
        <w:rPr>
          <w:lang w:val="en-US"/>
        </w:rPr>
        <w:t>. The basic format for SNV, correction and normalization is as follows:</w:t>
      </w:r>
    </w:p>
    <w:p w:rsidR="008C41C6" w:rsidRPr="003245F6" w:rsidRDefault="008C41C6">
      <w:pPr>
        <w:rPr>
          <w:lang w:val="en-US"/>
        </w:rPr>
      </w:pPr>
    </w:p>
    <w:p w:rsidR="008C41C6" w:rsidRPr="00072A9E" w:rsidRDefault="00072A9E" w:rsidP="00072A9E">
      <w:pPr>
        <w:ind w:firstLine="0"/>
        <w:rPr>
          <w:lang w:val="en-US"/>
        </w:rPr>
      </w:pPr>
      <m:oMathPara>
        <m:oMathParaPr>
          <m:jc m:val="left"/>
        </m:oMathParaPr>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i,snv</m:t>
              </m:r>
            </m:sub>
          </m:sSub>
          <m: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acc>
                <m:accPr>
                  <m:chr m:val="̅"/>
                  <m:ctrlPr>
                    <w:rPr>
                      <w:rFonts w:ascii="Cambria Math" w:hAnsi="Cambria Math"/>
                      <w:lang w:val="en-US"/>
                    </w:rPr>
                  </m:ctrlPr>
                </m:accPr>
                <m:e>
                  <m:r>
                    <w:rPr>
                      <w:rFonts w:ascii="Cambria Math" w:hAnsi="Cambria Math"/>
                      <w:lang w:val="en-US"/>
                    </w:rPr>
                    <m:t>x</m:t>
                  </m:r>
                </m:e>
              </m:acc>
            </m:num>
            <m:den>
              <m:r>
                <w:rPr>
                  <w:rFonts w:ascii="Cambria Math" w:hAnsi="Cambria Math"/>
                  <w:lang w:val="en-US"/>
                </w:rPr>
                <m:t>S</m:t>
              </m:r>
            </m:den>
          </m:f>
        </m:oMath>
      </m:oMathPara>
    </w:p>
    <w:p w:rsidR="008C41C6" w:rsidRPr="003245F6" w:rsidRDefault="008C41C6">
      <w:pPr>
        <w:rPr>
          <w:lang w:val="en-US"/>
        </w:rPr>
      </w:pPr>
    </w:p>
    <w:p w:rsidR="008C41C6" w:rsidRPr="00072A9E" w:rsidRDefault="00072A9E" w:rsidP="00072A9E">
      <w:pPr>
        <w:spacing w:after="480"/>
        <w:rPr>
          <w:lang w:val="en-US"/>
        </w:rPr>
      </w:pPr>
      <w:r w:rsidRPr="00072A9E">
        <w:rPr>
          <w:lang w:val="en-US"/>
        </w:rPr>
        <w:t xml:space="preserve">Where </w:t>
      </w:r>
      <w:proofErr w:type="spellStart"/>
      <w:r w:rsidRPr="00072A9E">
        <w:rPr>
          <w:i/>
          <w:iCs/>
          <w:lang w:val="en-US"/>
        </w:rPr>
        <w:t>X</w:t>
      </w:r>
      <w:r w:rsidRPr="00072A9E">
        <w:rPr>
          <w:i/>
          <w:iCs/>
          <w:vertAlign w:val="subscript"/>
          <w:lang w:val="en-US"/>
        </w:rPr>
        <w:t>i</w:t>
      </w:r>
      <w:proofErr w:type="gramStart"/>
      <w:r w:rsidRPr="00072A9E">
        <w:rPr>
          <w:i/>
          <w:iCs/>
          <w:vertAlign w:val="subscript"/>
          <w:lang w:val="en-US"/>
        </w:rPr>
        <w:t>,snv</w:t>
      </w:r>
      <w:proofErr w:type="spellEnd"/>
      <w:proofErr w:type="gramEnd"/>
      <w:r w:rsidRPr="00072A9E">
        <w:rPr>
          <w:lang w:val="en-US"/>
        </w:rPr>
        <w:t xml:space="preserve"> denotes the SNV at a wavelength </w:t>
      </w:r>
      <w:proofErr w:type="spellStart"/>
      <w:r w:rsidRPr="00072A9E">
        <w:rPr>
          <w:i/>
          <w:iCs/>
          <w:lang w:val="en-US"/>
        </w:rPr>
        <w:t>i</w:t>
      </w:r>
      <w:proofErr w:type="spellEnd"/>
      <w:r w:rsidRPr="00072A9E">
        <w:rPr>
          <w:lang w:val="en-US"/>
        </w:rPr>
        <w:t xml:space="preserve">, </w:t>
      </w:r>
      <w:r w:rsidRPr="00072A9E">
        <w:rPr>
          <w:i/>
          <w:iCs/>
          <w:lang w:val="en-US"/>
        </w:rPr>
        <w:t>x̄</w:t>
      </w:r>
      <w:r w:rsidRPr="00072A9E">
        <w:rPr>
          <w:lang w:val="en-US"/>
        </w:rPr>
        <w:t xml:space="preserve"> is the spectrum average of the sample to be corrected, and </w:t>
      </w:r>
      <w:r w:rsidRPr="00072A9E">
        <w:rPr>
          <w:i/>
          <w:iCs/>
          <w:lang w:val="en-US"/>
        </w:rPr>
        <w:t>S</w:t>
      </w:r>
      <w:r w:rsidRPr="00072A9E">
        <w:rPr>
          <w:lang w:val="en-US"/>
        </w:rPr>
        <w:t xml:space="preserve"> is the standard deviation of the spectrum sample.</w:t>
      </w:r>
    </w:p>
    <w:p w:rsidR="00072A9E" w:rsidRDefault="00072A9E" w:rsidP="00072A9E">
      <w:pPr>
        <w:ind w:firstLine="0"/>
        <w:rPr>
          <w:bCs/>
          <w:i/>
          <w:lang w:val="en-US"/>
        </w:rPr>
      </w:pPr>
      <w:r w:rsidRPr="00072A9E">
        <w:rPr>
          <w:bCs/>
          <w:i/>
          <w:lang w:val="en-US"/>
        </w:rPr>
        <w:t xml:space="preserve">2.3.4. </w:t>
      </w:r>
      <w:proofErr w:type="spellStart"/>
      <w:r w:rsidRPr="00072A9E">
        <w:rPr>
          <w:bCs/>
          <w:i/>
          <w:lang w:val="en-US"/>
        </w:rPr>
        <w:t>Detrending</w:t>
      </w:r>
      <w:proofErr w:type="spellEnd"/>
      <w:r w:rsidRPr="00072A9E">
        <w:rPr>
          <w:bCs/>
          <w:i/>
          <w:lang w:val="en-US"/>
        </w:rPr>
        <w:t xml:space="preserve"> technique</w:t>
      </w:r>
    </w:p>
    <w:p w:rsidR="00072A9E" w:rsidRPr="00072A9E" w:rsidRDefault="00072A9E" w:rsidP="00072A9E">
      <w:pPr>
        <w:ind w:firstLine="0"/>
        <w:rPr>
          <w:bCs/>
          <w:i/>
          <w:lang w:val="en-US"/>
        </w:rPr>
      </w:pPr>
    </w:p>
    <w:p w:rsidR="00072A9E" w:rsidRPr="00072A9E" w:rsidRDefault="00072A9E" w:rsidP="00072A9E">
      <w:proofErr w:type="gramStart"/>
      <w:r w:rsidRPr="00072A9E">
        <w:rPr>
          <w:lang w:val="en-US"/>
        </w:rPr>
        <w:t>is</w:t>
      </w:r>
      <w:proofErr w:type="gramEnd"/>
      <w:r w:rsidRPr="00072A9E">
        <w:rPr>
          <w:lang w:val="en-US"/>
        </w:rPr>
        <w:t xml:space="preserve"> applied to the spectra to remove the effects of the baseline and </w:t>
      </w:r>
      <w:proofErr w:type="spellStart"/>
      <w:r w:rsidRPr="00072A9E">
        <w:rPr>
          <w:lang w:val="en-US"/>
        </w:rPr>
        <w:t>curvilinearity</w:t>
      </w:r>
      <w:proofErr w:type="spellEnd"/>
      <w:r w:rsidRPr="00072A9E">
        <w:rPr>
          <w:lang w:val="en-US"/>
        </w:rPr>
        <w:t xml:space="preserve"> changes, it is typical of NIR spectra to which the pre-processing technique based on the Beer-Lambert law was applied. This effect is generally linear </w:t>
      </w:r>
      <w:hyperlink r:id="rId64" w:anchor="bib34" w:history="1">
        <w:r w:rsidRPr="00072A9E">
          <w:rPr>
            <w:rStyle w:val="Hipervnculo"/>
            <w:color w:val="auto"/>
            <w:u w:val="none"/>
            <w:lang w:val="en-US"/>
          </w:rPr>
          <w:t>[34]</w:t>
        </w:r>
      </w:hyperlink>
      <w:r w:rsidRPr="00072A9E">
        <w:rPr>
          <w:lang w:val="en-US"/>
        </w:rPr>
        <w:t xml:space="preserve">. The method consists of modeling the baseline as a linear function of the wavelength and this function is subsequently subtracted from each spectrum value independently. </w:t>
      </w:r>
      <w:proofErr w:type="spellStart"/>
      <w:r w:rsidRPr="00072A9E">
        <w:t>The</w:t>
      </w:r>
      <w:proofErr w:type="spellEnd"/>
      <w:r w:rsidRPr="00072A9E">
        <w:t xml:space="preserve"> </w:t>
      </w:r>
      <w:proofErr w:type="spellStart"/>
      <w:r w:rsidRPr="00072A9E">
        <w:t>expression</w:t>
      </w:r>
      <w:proofErr w:type="spellEnd"/>
      <w:r w:rsidRPr="00072A9E">
        <w:t xml:space="preserve"> </w:t>
      </w:r>
      <w:proofErr w:type="spellStart"/>
      <w:r w:rsidRPr="00072A9E">
        <w:t>is</w:t>
      </w:r>
      <w:proofErr w:type="spellEnd"/>
      <w:r w:rsidRPr="00072A9E">
        <w:t xml:space="preserve"> as </w:t>
      </w:r>
      <w:proofErr w:type="spellStart"/>
      <w:r w:rsidRPr="00072A9E">
        <w:t>follows</w:t>
      </w:r>
      <w:proofErr w:type="spellEnd"/>
      <w:r w:rsidRPr="00072A9E">
        <w:t>:</w:t>
      </w:r>
    </w:p>
    <w:p w:rsidR="00072A9E" w:rsidRDefault="00072A9E">
      <w:pPr>
        <w:rPr>
          <w:lang w:val="en-US"/>
        </w:rPr>
      </w:pPr>
    </w:p>
    <w:p w:rsidR="00072A9E" w:rsidRPr="00072A9E" w:rsidRDefault="00072A9E" w:rsidP="00072A9E">
      <w:pPr>
        <w:ind w:firstLine="0"/>
        <w:rPr>
          <w:lang w:val="en-US"/>
        </w:rPr>
      </w:pPr>
      <m:oMathPara>
        <m:oMathParaPr>
          <m:jc m:val="left"/>
        </m:oMathParaPr>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i,dt</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i</m:t>
              </m:r>
            </m:sub>
          </m:sSub>
        </m:oMath>
      </m:oMathPara>
    </w:p>
    <w:p w:rsidR="00072A9E" w:rsidRDefault="00072A9E">
      <w:pPr>
        <w:rPr>
          <w:lang w:val="en-US"/>
        </w:rPr>
      </w:pPr>
    </w:p>
    <w:p w:rsidR="00072A9E" w:rsidRDefault="00072A9E" w:rsidP="00072A9E">
      <w:pPr>
        <w:rPr>
          <w:lang w:val="en-US"/>
        </w:rPr>
      </w:pPr>
      <w:r w:rsidRPr="00072A9E">
        <w:rPr>
          <w:lang w:val="en-US"/>
        </w:rPr>
        <w:t xml:space="preserve">Where </w:t>
      </w:r>
      <w:proofErr w:type="spellStart"/>
      <w:r w:rsidRPr="00072A9E">
        <w:rPr>
          <w:lang w:val="en-US"/>
        </w:rPr>
        <w:t>Xi</w:t>
      </w:r>
      <w:proofErr w:type="gramStart"/>
      <w:r w:rsidRPr="00072A9E">
        <w:rPr>
          <w:lang w:val="en-US"/>
        </w:rPr>
        <w:t>,dt</w:t>
      </w:r>
      <w:proofErr w:type="spellEnd"/>
      <w:proofErr w:type="gramEnd"/>
      <w:r w:rsidRPr="00072A9E">
        <w:rPr>
          <w:lang w:val="en-US"/>
        </w:rPr>
        <w:t xml:space="preserve"> denotes the </w:t>
      </w:r>
      <w:proofErr w:type="spellStart"/>
      <w:r w:rsidRPr="00072A9E">
        <w:rPr>
          <w:lang w:val="en-US"/>
        </w:rPr>
        <w:t>detrended</w:t>
      </w:r>
      <w:proofErr w:type="spellEnd"/>
      <w:r w:rsidRPr="00072A9E">
        <w:rPr>
          <w:lang w:val="en-US"/>
        </w:rPr>
        <w:t xml:space="preserve"> spectrum at a wavelength </w:t>
      </w:r>
      <w:proofErr w:type="spellStart"/>
      <w:r w:rsidRPr="00072A9E">
        <w:rPr>
          <w:lang w:val="en-US"/>
        </w:rPr>
        <w:t>i</w:t>
      </w:r>
      <w:proofErr w:type="spellEnd"/>
      <w:r w:rsidRPr="00072A9E">
        <w:rPr>
          <w:lang w:val="en-US"/>
        </w:rPr>
        <w:t xml:space="preserve">, bi is the linear model baseline of the spectrum in the wavelength </w:t>
      </w:r>
      <w:proofErr w:type="spellStart"/>
      <w:r w:rsidRPr="00072A9E">
        <w:rPr>
          <w:lang w:val="en-US"/>
        </w:rPr>
        <w:t>i</w:t>
      </w:r>
      <w:proofErr w:type="spellEnd"/>
      <w:r w:rsidRPr="00072A9E">
        <w:rPr>
          <w:lang w:val="en-US"/>
        </w:rPr>
        <w:t>.</w:t>
      </w:r>
      <w:r>
        <w:rPr>
          <w:lang w:val="en-US"/>
        </w:rPr>
        <w:br w:type="page"/>
      </w:r>
    </w:p>
    <w:p w:rsidR="00090B5F" w:rsidRDefault="00090B5F" w:rsidP="00090B5F">
      <w:pPr>
        <w:rPr>
          <w:lang w:val="en-US"/>
        </w:rPr>
      </w:pPr>
      <w:r w:rsidRPr="00090B5F">
        <w:rPr>
          <w:lang w:val="en-US"/>
        </w:rPr>
        <w:lastRenderedPageBreak/>
        <w:t xml:space="preserve">In general, the combination of techniques is not advisable, and, as a minimum requirement, preprocessing should maintain or reduce the complexity of the effective model </w:t>
      </w:r>
      <w:hyperlink r:id="rId65" w:anchor="bib31" w:history="1">
        <w:r w:rsidRPr="00090B5F">
          <w:rPr>
            <w:rStyle w:val="Hipervnculo"/>
            <w:color w:val="auto"/>
            <w:u w:val="none"/>
            <w:lang w:val="en-US"/>
          </w:rPr>
          <w:t>[31]</w:t>
        </w:r>
      </w:hyperlink>
      <w:r w:rsidRPr="00090B5F">
        <w:rPr>
          <w:lang w:val="en-US"/>
        </w:rPr>
        <w:t xml:space="preserve">. In contrast to the above-stated criteria, Xu et al. </w:t>
      </w:r>
      <w:hyperlink r:id="rId66" w:anchor="bib32" w:history="1">
        <w:r w:rsidRPr="00090B5F">
          <w:rPr>
            <w:rStyle w:val="Hipervnculo"/>
            <w:color w:val="auto"/>
            <w:u w:val="none"/>
            <w:lang w:val="en-US"/>
          </w:rPr>
          <w:t>[32]</w:t>
        </w:r>
      </w:hyperlink>
      <w:r w:rsidRPr="00090B5F">
        <w:rPr>
          <w:lang w:val="en-US"/>
        </w:rPr>
        <w:t xml:space="preserve"> showed that the combination of preprocessing methods improved the stability of the models and the results in terms of </w:t>
      </w:r>
      <w:r w:rsidRPr="00090B5F">
        <w:rPr>
          <w:i/>
          <w:iCs/>
          <w:lang w:val="en-US"/>
        </w:rPr>
        <w:t>RMSE</w:t>
      </w:r>
      <w:r w:rsidRPr="00090B5F">
        <w:rPr>
          <w:lang w:val="en-US"/>
        </w:rPr>
        <w:t xml:space="preserve">, as it takes advantage of the complementary information given by each preprocessing method, therefore, the stability of the models and the results are improved in terms of </w:t>
      </w:r>
      <w:r w:rsidRPr="00090B5F">
        <w:rPr>
          <w:i/>
          <w:iCs/>
          <w:lang w:val="en-US"/>
        </w:rPr>
        <w:t>RMSE</w:t>
      </w:r>
      <w:r w:rsidRPr="00090B5F">
        <w:rPr>
          <w:lang w:val="en-US"/>
        </w:rPr>
        <w:t xml:space="preserve">. Other recent studies have obtained good results by combining preprocessing techniques </w:t>
      </w:r>
      <w:hyperlink r:id="rId67" w:anchor="bib35" w:history="1">
        <w:r w:rsidRPr="00090B5F">
          <w:rPr>
            <w:rStyle w:val="Hipervnculo"/>
            <w:color w:val="auto"/>
            <w:u w:val="none"/>
            <w:lang w:val="en-US"/>
          </w:rPr>
          <w:t>[35]</w:t>
        </w:r>
      </w:hyperlink>
      <w:r w:rsidRPr="00090B5F">
        <w:rPr>
          <w:lang w:val="en-US"/>
        </w:rPr>
        <w:t xml:space="preserve">; </w:t>
      </w:r>
      <w:hyperlink r:id="rId68" w:anchor="bib36" w:history="1">
        <w:r w:rsidRPr="00090B5F">
          <w:rPr>
            <w:rStyle w:val="Hipervnculo"/>
            <w:color w:val="auto"/>
            <w:u w:val="none"/>
            <w:lang w:val="en-US"/>
          </w:rPr>
          <w:t>[36]</w:t>
        </w:r>
      </w:hyperlink>
      <w:r w:rsidRPr="00090B5F">
        <w:rPr>
          <w:lang w:val="en-US"/>
        </w:rPr>
        <w:t xml:space="preserve">; </w:t>
      </w:r>
      <w:hyperlink r:id="rId69" w:anchor="bib37" w:history="1">
        <w:r w:rsidRPr="00090B5F">
          <w:rPr>
            <w:rStyle w:val="Hipervnculo"/>
            <w:color w:val="auto"/>
            <w:u w:val="none"/>
            <w:lang w:val="en-US"/>
          </w:rPr>
          <w:t>[37]</w:t>
        </w:r>
      </w:hyperlink>
      <w:r w:rsidRPr="00090B5F">
        <w:rPr>
          <w:lang w:val="en-US"/>
        </w:rPr>
        <w:t xml:space="preserve">; </w:t>
      </w:r>
      <w:hyperlink r:id="rId70" w:anchor="bib38" w:history="1">
        <w:r w:rsidRPr="00090B5F">
          <w:rPr>
            <w:rStyle w:val="Hipervnculo"/>
            <w:color w:val="auto"/>
            <w:u w:val="none"/>
            <w:lang w:val="en-US"/>
          </w:rPr>
          <w:t>[38]</w:t>
        </w:r>
      </w:hyperlink>
      <w:r w:rsidRPr="00090B5F">
        <w:rPr>
          <w:lang w:val="en-US"/>
        </w:rPr>
        <w:t xml:space="preserve">. In our work, preliminary tests with commonly used preprocessing methods were performed, and based on the results of these </w:t>
      </w:r>
      <w:proofErr w:type="gramStart"/>
      <w:r w:rsidRPr="00090B5F">
        <w:rPr>
          <w:lang w:val="en-US"/>
        </w:rPr>
        <w:t>tests,</w:t>
      </w:r>
      <w:proofErr w:type="gramEnd"/>
      <w:r w:rsidRPr="00090B5F">
        <w:rPr>
          <w:lang w:val="en-US"/>
        </w:rPr>
        <w:t xml:space="preserve"> nine combinations were defined, as explained below:</w:t>
      </w:r>
    </w:p>
    <w:p w:rsidR="00090B5F" w:rsidRPr="00090B5F" w:rsidRDefault="00090B5F" w:rsidP="00090B5F">
      <w:pPr>
        <w:rPr>
          <w:lang w:val="en-US"/>
        </w:rPr>
      </w:pPr>
    </w:p>
    <w:p w:rsidR="00090B5F" w:rsidRPr="00090B5F" w:rsidRDefault="00090B5F" w:rsidP="00090B5F">
      <w:pPr>
        <w:ind w:left="284" w:hanging="284"/>
        <w:rPr>
          <w:lang w:val="en-US"/>
        </w:rPr>
      </w:pPr>
      <w:r w:rsidRPr="00090B5F">
        <w:rPr>
          <w:lang w:val="en-US"/>
        </w:rPr>
        <w:t>1.</w:t>
      </w:r>
      <w:r>
        <w:rPr>
          <w:lang w:val="en-US"/>
        </w:rPr>
        <w:t xml:space="preserve"> </w:t>
      </w:r>
      <w:r w:rsidRPr="00090B5F">
        <w:rPr>
          <w:lang w:val="en-US"/>
        </w:rPr>
        <w:t>Raw: unprocessed reflectance signal (as extracted from the instrument).</w:t>
      </w:r>
    </w:p>
    <w:p w:rsidR="00090B5F" w:rsidRPr="00090B5F" w:rsidRDefault="00090B5F" w:rsidP="00090B5F">
      <w:pPr>
        <w:ind w:left="284" w:hanging="284"/>
        <w:rPr>
          <w:lang w:val="en-US"/>
        </w:rPr>
      </w:pPr>
      <w:r w:rsidRPr="00090B5F">
        <w:rPr>
          <w:lang w:val="en-US"/>
        </w:rPr>
        <w:t>2.</w:t>
      </w:r>
      <w:r>
        <w:rPr>
          <w:lang w:val="en-US"/>
        </w:rPr>
        <w:t xml:space="preserve"> </w:t>
      </w:r>
      <w:r w:rsidRPr="00090B5F">
        <w:rPr>
          <w:lang w:val="en-US"/>
        </w:rPr>
        <w:t>SVN to Raw: the Standard Normal Variate was calculated for the raw signal.</w:t>
      </w:r>
    </w:p>
    <w:p w:rsidR="00090B5F" w:rsidRPr="00090B5F" w:rsidRDefault="00090B5F" w:rsidP="00090B5F">
      <w:pPr>
        <w:ind w:left="284" w:hanging="284"/>
        <w:rPr>
          <w:lang w:val="en-US"/>
        </w:rPr>
      </w:pPr>
      <w:r w:rsidRPr="00090B5F">
        <w:rPr>
          <w:lang w:val="en-US"/>
        </w:rPr>
        <w:t>3.</w:t>
      </w:r>
      <w:r>
        <w:rPr>
          <w:lang w:val="en-US"/>
        </w:rPr>
        <w:t xml:space="preserve"> </w:t>
      </w:r>
      <w:r w:rsidRPr="00090B5F">
        <w:rPr>
          <w:lang w:val="en-US"/>
        </w:rPr>
        <w:t xml:space="preserve">SNN to Raw &amp; </w:t>
      </w:r>
      <w:proofErr w:type="spellStart"/>
      <w:r w:rsidRPr="00090B5F">
        <w:rPr>
          <w:lang w:val="en-US"/>
        </w:rPr>
        <w:t>detrend</w:t>
      </w:r>
      <w:proofErr w:type="spellEnd"/>
      <w:r w:rsidRPr="00090B5F">
        <w:rPr>
          <w:lang w:val="en-US"/>
        </w:rPr>
        <w:t xml:space="preserve">: a technique of </w:t>
      </w:r>
      <w:proofErr w:type="spellStart"/>
      <w:r w:rsidRPr="00090B5F">
        <w:rPr>
          <w:lang w:val="en-US"/>
        </w:rPr>
        <w:t>detrending</w:t>
      </w:r>
      <w:proofErr w:type="spellEnd"/>
      <w:r w:rsidRPr="00090B5F">
        <w:rPr>
          <w:lang w:val="en-US"/>
        </w:rPr>
        <w:t xml:space="preserve"> is applied to the processed signal in Combination 2.</w:t>
      </w:r>
    </w:p>
    <w:p w:rsidR="00090B5F" w:rsidRPr="00090B5F" w:rsidRDefault="00090B5F" w:rsidP="00090B5F">
      <w:pPr>
        <w:ind w:left="284" w:hanging="284"/>
        <w:rPr>
          <w:lang w:val="en-US"/>
        </w:rPr>
      </w:pPr>
      <w:r w:rsidRPr="00090B5F">
        <w:rPr>
          <w:lang w:val="en-US"/>
        </w:rPr>
        <w:t>4.</w:t>
      </w:r>
      <w:r>
        <w:rPr>
          <w:lang w:val="en-US"/>
        </w:rPr>
        <w:t xml:space="preserve"> </w:t>
      </w:r>
      <w:r w:rsidRPr="00090B5F">
        <w:rPr>
          <w:lang w:val="en-US"/>
        </w:rPr>
        <w:t>Beer Lambert (BL): the Beer-Lambert law is applied to the raw signal.</w:t>
      </w:r>
    </w:p>
    <w:p w:rsidR="00090B5F" w:rsidRPr="00090B5F" w:rsidRDefault="00090B5F" w:rsidP="00090B5F">
      <w:pPr>
        <w:ind w:left="284" w:hanging="284"/>
        <w:rPr>
          <w:lang w:val="en-US"/>
        </w:rPr>
      </w:pPr>
      <w:r w:rsidRPr="00090B5F">
        <w:rPr>
          <w:lang w:val="en-US"/>
        </w:rPr>
        <w:t>5.</w:t>
      </w:r>
      <w:r>
        <w:rPr>
          <w:lang w:val="en-US"/>
        </w:rPr>
        <w:t xml:space="preserve"> </w:t>
      </w:r>
      <w:r w:rsidRPr="00090B5F">
        <w:rPr>
          <w:lang w:val="en-US"/>
        </w:rPr>
        <w:t>SNV to BL: calculation of SNV for the processed signal in Combination 4.</w:t>
      </w:r>
    </w:p>
    <w:p w:rsidR="00090B5F" w:rsidRPr="00090B5F" w:rsidRDefault="00090B5F" w:rsidP="00090B5F">
      <w:pPr>
        <w:ind w:left="284" w:hanging="284"/>
        <w:rPr>
          <w:lang w:val="en-US"/>
        </w:rPr>
      </w:pPr>
      <w:r w:rsidRPr="00090B5F">
        <w:rPr>
          <w:lang w:val="en-US"/>
        </w:rPr>
        <w:t>6.</w:t>
      </w:r>
      <w:r>
        <w:rPr>
          <w:lang w:val="en-US"/>
        </w:rPr>
        <w:t xml:space="preserve"> </w:t>
      </w:r>
      <w:r w:rsidRPr="00090B5F">
        <w:rPr>
          <w:lang w:val="en-US"/>
        </w:rPr>
        <w:t xml:space="preserve">SNV to BL &amp; </w:t>
      </w:r>
      <w:proofErr w:type="spellStart"/>
      <w:r w:rsidRPr="00090B5F">
        <w:rPr>
          <w:lang w:val="en-US"/>
        </w:rPr>
        <w:t>detrend</w:t>
      </w:r>
      <w:proofErr w:type="spellEnd"/>
      <w:r w:rsidRPr="00090B5F">
        <w:rPr>
          <w:lang w:val="en-US"/>
        </w:rPr>
        <w:t xml:space="preserve">: a technique of </w:t>
      </w:r>
      <w:proofErr w:type="spellStart"/>
      <w:r w:rsidRPr="00090B5F">
        <w:rPr>
          <w:lang w:val="en-US"/>
        </w:rPr>
        <w:t>detrending</w:t>
      </w:r>
      <w:proofErr w:type="spellEnd"/>
      <w:r w:rsidRPr="00090B5F">
        <w:rPr>
          <w:lang w:val="en-US"/>
        </w:rPr>
        <w:t xml:space="preserve"> is applied to the processed signal in Combination 5.</w:t>
      </w:r>
    </w:p>
    <w:p w:rsidR="00090B5F" w:rsidRPr="00090B5F" w:rsidRDefault="00090B5F" w:rsidP="00090B5F">
      <w:pPr>
        <w:ind w:left="284" w:hanging="284"/>
        <w:rPr>
          <w:lang w:val="en-US"/>
        </w:rPr>
      </w:pPr>
      <w:r w:rsidRPr="00090B5F">
        <w:rPr>
          <w:lang w:val="en-US"/>
        </w:rPr>
        <w:t>7.</w:t>
      </w:r>
      <w:r>
        <w:rPr>
          <w:lang w:val="en-US"/>
        </w:rPr>
        <w:t xml:space="preserve"> </w:t>
      </w:r>
      <w:r w:rsidRPr="00090B5F">
        <w:rPr>
          <w:lang w:val="en-US"/>
        </w:rPr>
        <w:t>First spectral derivative (FSD): the calculation of the first spectral derivative from the raw signal.</w:t>
      </w:r>
    </w:p>
    <w:p w:rsidR="00090B5F" w:rsidRDefault="00090B5F" w:rsidP="00090B5F">
      <w:pPr>
        <w:ind w:left="284" w:hanging="284"/>
        <w:rPr>
          <w:lang w:val="en-US"/>
        </w:rPr>
      </w:pPr>
      <w:r w:rsidRPr="00090B5F">
        <w:rPr>
          <w:lang w:val="en-US"/>
        </w:rPr>
        <w:t>8.</w:t>
      </w:r>
      <w:r>
        <w:rPr>
          <w:lang w:val="en-US"/>
        </w:rPr>
        <w:t xml:space="preserve"> </w:t>
      </w:r>
      <w:r w:rsidRPr="00090B5F">
        <w:rPr>
          <w:lang w:val="en-US"/>
        </w:rPr>
        <w:t>SNV to FSD: calculation of SNV for the processed signal in Combination 7.</w:t>
      </w:r>
    </w:p>
    <w:p w:rsidR="00090B5F" w:rsidRPr="00090B5F" w:rsidRDefault="00090B5F" w:rsidP="00090B5F">
      <w:pPr>
        <w:rPr>
          <w:lang w:val="en-US"/>
        </w:rPr>
      </w:pPr>
    </w:p>
    <w:p w:rsidR="00090B5F" w:rsidRDefault="00090B5F" w:rsidP="00090B5F">
      <w:pPr>
        <w:rPr>
          <w:lang w:val="en-US"/>
        </w:rPr>
      </w:pPr>
      <w:r w:rsidRPr="00090B5F">
        <w:rPr>
          <w:lang w:val="en-US"/>
        </w:rPr>
        <w:t xml:space="preserve">SNV to FSD &amp; </w:t>
      </w:r>
      <w:proofErr w:type="spellStart"/>
      <w:r w:rsidRPr="00090B5F">
        <w:rPr>
          <w:lang w:val="en-US"/>
        </w:rPr>
        <w:t>detrend</w:t>
      </w:r>
      <w:proofErr w:type="spellEnd"/>
      <w:r w:rsidRPr="00090B5F">
        <w:rPr>
          <w:lang w:val="en-US"/>
        </w:rPr>
        <w:t xml:space="preserve">: a technique of </w:t>
      </w:r>
      <w:proofErr w:type="spellStart"/>
      <w:r w:rsidRPr="00090B5F">
        <w:rPr>
          <w:lang w:val="en-US"/>
        </w:rPr>
        <w:t>detrending</w:t>
      </w:r>
      <w:proofErr w:type="spellEnd"/>
      <w:r w:rsidRPr="00090B5F">
        <w:rPr>
          <w:lang w:val="en-US"/>
        </w:rPr>
        <w:t xml:space="preserve"> is applied to the processed signal in Combination 8.</w:t>
      </w:r>
    </w:p>
    <w:p w:rsidR="00090B5F" w:rsidRPr="00090B5F" w:rsidRDefault="00090B5F" w:rsidP="00090B5F">
      <w:pPr>
        <w:rPr>
          <w:lang w:val="en-US"/>
        </w:rPr>
      </w:pPr>
    </w:p>
    <w:p w:rsidR="00090B5F" w:rsidRDefault="00090B5F" w:rsidP="00090B5F">
      <w:pPr>
        <w:spacing w:after="600"/>
        <w:rPr>
          <w:lang w:val="en-US"/>
        </w:rPr>
      </w:pPr>
      <w:hyperlink r:id="rId71" w:anchor="f0010" w:history="1">
        <w:r w:rsidRPr="00090B5F">
          <w:rPr>
            <w:rStyle w:val="Hipervnculo"/>
            <w:color w:val="auto"/>
            <w:u w:val="none"/>
            <w:lang w:val="en-US"/>
          </w:rPr>
          <w:t>Fig. 2</w:t>
        </w:r>
      </w:hyperlink>
      <w:r w:rsidRPr="00090B5F">
        <w:rPr>
          <w:lang w:val="en-US"/>
        </w:rPr>
        <w:t xml:space="preserve"> shows nine alternative NIR spectra transformations that result from combining the above-mentioned basic preprocessing techniques, which will be evaluated in the first stage. In order to better illustrate this section for the reader, spectra were colored according to their respective °Brix values; it should also be noted how the differences are softened and accentuated between the different shades in the NIR spectrum, when applying preprocessing techniques.</w:t>
      </w:r>
    </w:p>
    <w:p w:rsidR="00090B5F" w:rsidRDefault="00090B5F">
      <w:pPr>
        <w:ind w:firstLine="0"/>
        <w:jc w:val="left"/>
        <w:rPr>
          <w:lang w:val="en-US"/>
        </w:rPr>
      </w:pPr>
      <w:r>
        <w:rPr>
          <w:lang w:val="en-US"/>
        </w:rPr>
        <w:br w:type="page"/>
      </w:r>
    </w:p>
    <w:p w:rsidR="00072A9E" w:rsidRDefault="00090B5F" w:rsidP="00090B5F">
      <w:pPr>
        <w:ind w:firstLine="0"/>
        <w:rPr>
          <w:lang w:val="en-US"/>
        </w:rPr>
      </w:pPr>
      <w:r w:rsidRPr="00090B5F">
        <w:lastRenderedPageBreak/>
        <w:drawing>
          <wp:inline distT="0" distB="0" distL="0" distR="0" wp14:anchorId="7DE4124E" wp14:editId="319F3DE9">
            <wp:extent cx="5031842" cy="433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2"/>
                    <a:stretch>
                      <a:fillRect/>
                    </a:stretch>
                  </pic:blipFill>
                  <pic:spPr>
                    <a:xfrm>
                      <a:off x="0" y="0"/>
                      <a:ext cx="5029606" cy="4330125"/>
                    </a:xfrm>
                    <a:prstGeom prst="rect">
                      <a:avLst/>
                    </a:prstGeom>
                  </pic:spPr>
                </pic:pic>
              </a:graphicData>
            </a:graphic>
          </wp:inline>
        </w:drawing>
      </w:r>
    </w:p>
    <w:p w:rsidR="00072A9E" w:rsidRDefault="00072A9E" w:rsidP="00090B5F">
      <w:pPr>
        <w:ind w:firstLine="0"/>
        <w:rPr>
          <w:lang w:val="en-US"/>
        </w:rPr>
      </w:pPr>
    </w:p>
    <w:p w:rsidR="00072A9E" w:rsidRDefault="00072A9E" w:rsidP="00090B5F">
      <w:pPr>
        <w:ind w:firstLine="0"/>
        <w:rPr>
          <w:lang w:val="en-US"/>
        </w:rPr>
      </w:pPr>
    </w:p>
    <w:p w:rsidR="00090B5F" w:rsidRPr="00090B5F" w:rsidRDefault="00090B5F" w:rsidP="00090B5F">
      <w:pPr>
        <w:spacing w:after="600"/>
        <w:ind w:firstLine="0"/>
        <w:rPr>
          <w:sz w:val="16"/>
          <w:lang w:val="en-US"/>
        </w:rPr>
      </w:pPr>
      <w:proofErr w:type="gramStart"/>
      <w:r w:rsidRPr="00090B5F">
        <w:rPr>
          <w:b/>
          <w:sz w:val="16"/>
          <w:lang w:val="en-US"/>
        </w:rPr>
        <w:t>Fig. 2</w:t>
      </w:r>
      <w:r w:rsidRPr="00090B5F">
        <w:rPr>
          <w:sz w:val="16"/>
          <w:lang w:val="en-US"/>
        </w:rPr>
        <w:t>.</w:t>
      </w:r>
      <w:proofErr w:type="gramEnd"/>
      <w:r w:rsidRPr="00090B5F">
        <w:rPr>
          <w:sz w:val="16"/>
          <w:lang w:val="en-US"/>
        </w:rPr>
        <w:t> </w:t>
      </w:r>
      <w:proofErr w:type="gramStart"/>
      <w:r w:rsidRPr="00090B5F">
        <w:rPr>
          <w:sz w:val="16"/>
          <w:lang w:val="en-US"/>
        </w:rPr>
        <w:t>Changes in the NIR spectra when applying the preprocessing techniques.</w:t>
      </w:r>
      <w:proofErr w:type="gramEnd"/>
    </w:p>
    <w:p w:rsidR="00090B5F" w:rsidRPr="00090B5F" w:rsidRDefault="00090B5F" w:rsidP="00090B5F">
      <w:pPr>
        <w:pStyle w:val="Ttulo2"/>
        <w:rPr>
          <w:lang w:val="en-US"/>
        </w:rPr>
      </w:pPr>
      <w:r w:rsidRPr="00090B5F">
        <w:rPr>
          <w:lang w:val="en-US"/>
        </w:rPr>
        <w:t>2.4. Feature selection techniques</w:t>
      </w:r>
    </w:p>
    <w:p w:rsidR="00090B5F" w:rsidRPr="00090B5F" w:rsidRDefault="00090B5F" w:rsidP="00090B5F">
      <w:pPr>
        <w:rPr>
          <w:lang w:val="en-US"/>
        </w:rPr>
      </w:pPr>
      <w:r w:rsidRPr="00090B5F">
        <w:rPr>
          <w:lang w:val="en-US"/>
        </w:rPr>
        <w:t xml:space="preserve">Due to the large amount of spectral information provided by NIR spectrophotometers, a substantial reduction of the number of samples needed to build the classification and calibration models is required </w:t>
      </w:r>
      <w:hyperlink r:id="rId73" w:anchor="bib29" w:history="1">
        <w:r w:rsidRPr="00090B5F">
          <w:rPr>
            <w:rStyle w:val="Hipervnculo"/>
            <w:color w:val="auto"/>
            <w:u w:val="none"/>
            <w:lang w:val="en-US"/>
          </w:rPr>
          <w:t>[29]</w:t>
        </w:r>
      </w:hyperlink>
      <w:r w:rsidRPr="00090B5F">
        <w:rPr>
          <w:lang w:val="en-US"/>
        </w:rPr>
        <w:t xml:space="preserve">. Over the past decade, in the construction of models, feature selection (FS) has passed from illustrative examples regarding its operation to becoming a requirement, particularly due to the nature of the high-dimensionality problems, such as microarray and spectral analyses </w:t>
      </w:r>
      <w:hyperlink r:id="rId74" w:anchor="bib7" w:history="1">
        <w:r w:rsidRPr="00090B5F">
          <w:rPr>
            <w:rStyle w:val="Hipervnculo"/>
            <w:color w:val="auto"/>
            <w:u w:val="none"/>
            <w:lang w:val="en-US"/>
          </w:rPr>
          <w:t>[7]</w:t>
        </w:r>
      </w:hyperlink>
      <w:r w:rsidRPr="00090B5F">
        <w:rPr>
          <w:lang w:val="en-US"/>
        </w:rPr>
        <w:t>.</w:t>
      </w:r>
    </w:p>
    <w:p w:rsidR="00090B5F" w:rsidRPr="00090B5F" w:rsidRDefault="00090B5F" w:rsidP="00090B5F">
      <w:pPr>
        <w:rPr>
          <w:lang w:val="en-US"/>
        </w:rPr>
      </w:pPr>
    </w:p>
    <w:p w:rsidR="00090B5F" w:rsidRPr="00090B5F" w:rsidRDefault="00090B5F" w:rsidP="00090B5F">
      <w:pPr>
        <w:rPr>
          <w:lang w:val="en-US"/>
        </w:rPr>
      </w:pPr>
      <w:r w:rsidRPr="00090B5F">
        <w:rPr>
          <w:lang w:val="en-US"/>
        </w:rPr>
        <w:t xml:space="preserve">Considering that many of the pattern recognition techniques were not originally designed to deal with large amounts of information with little relevance, the application of FS techniques has currently become a necessity in many applications </w:t>
      </w:r>
      <w:hyperlink r:id="rId75" w:anchor="bib39" w:history="1">
        <w:r w:rsidRPr="00090B5F">
          <w:rPr>
            <w:rStyle w:val="Hipervnculo"/>
            <w:color w:val="auto"/>
            <w:u w:val="none"/>
            <w:lang w:val="en-US"/>
          </w:rPr>
          <w:t>[39]</w:t>
        </w:r>
      </w:hyperlink>
      <w:r w:rsidRPr="00090B5F">
        <w:rPr>
          <w:lang w:val="en-US"/>
        </w:rPr>
        <w:t xml:space="preserve">. Its application prevents overfitting of the model, improves performance and reduces the computation time, obtaining a deeper understanding of the data </w:t>
      </w:r>
      <w:hyperlink r:id="rId76" w:anchor="bib7" w:history="1">
        <w:r w:rsidRPr="00090B5F">
          <w:rPr>
            <w:rStyle w:val="Hipervnculo"/>
            <w:color w:val="auto"/>
            <w:u w:val="none"/>
            <w:lang w:val="en-US"/>
          </w:rPr>
          <w:t>[7]</w:t>
        </w:r>
      </w:hyperlink>
      <w:r w:rsidRPr="00090B5F">
        <w:rPr>
          <w:lang w:val="en-US"/>
        </w:rPr>
        <w:t xml:space="preserve">; </w:t>
      </w:r>
      <w:hyperlink r:id="rId77" w:anchor="bib40" w:history="1">
        <w:r w:rsidRPr="00090B5F">
          <w:rPr>
            <w:rStyle w:val="Hipervnculo"/>
            <w:color w:val="auto"/>
            <w:u w:val="none"/>
            <w:lang w:val="en-US"/>
          </w:rPr>
          <w:t>[40]</w:t>
        </w:r>
      </w:hyperlink>
      <w:r w:rsidRPr="00090B5F">
        <w:rPr>
          <w:lang w:val="en-US"/>
        </w:rPr>
        <w:t xml:space="preserve">; </w:t>
      </w:r>
      <w:hyperlink r:id="rId78" w:anchor="bib41" w:history="1">
        <w:r w:rsidRPr="00090B5F">
          <w:rPr>
            <w:rStyle w:val="Hipervnculo"/>
            <w:color w:val="auto"/>
            <w:u w:val="none"/>
            <w:lang w:val="en-US"/>
          </w:rPr>
          <w:t>[41]</w:t>
        </w:r>
      </w:hyperlink>
      <w:r w:rsidRPr="00090B5F">
        <w:rPr>
          <w:lang w:val="en-US"/>
        </w:rPr>
        <w:t xml:space="preserve">. FS does not alter the original representation of the variables, since it simply consists of selecting a subset of the best features, preserving their original nature, allowing them to be easily interpretable by an expert in the field </w:t>
      </w:r>
      <w:hyperlink r:id="rId79" w:anchor="bib7" w:history="1">
        <w:r w:rsidRPr="00090B5F">
          <w:rPr>
            <w:rStyle w:val="Hipervnculo"/>
            <w:color w:val="auto"/>
            <w:u w:val="none"/>
            <w:lang w:val="en-US"/>
          </w:rPr>
          <w:t>[7]</w:t>
        </w:r>
      </w:hyperlink>
      <w:r w:rsidRPr="00090B5F">
        <w:rPr>
          <w:lang w:val="en-US"/>
        </w:rPr>
        <w:t>.</w:t>
      </w:r>
    </w:p>
    <w:p w:rsidR="00090B5F" w:rsidRPr="00090B5F" w:rsidRDefault="00090B5F">
      <w:pPr>
        <w:ind w:firstLine="0"/>
        <w:jc w:val="left"/>
        <w:rPr>
          <w:lang w:val="en-US"/>
        </w:rPr>
      </w:pPr>
      <w:r w:rsidRPr="00090B5F">
        <w:rPr>
          <w:lang w:val="en-US"/>
        </w:rPr>
        <w:br w:type="page"/>
      </w:r>
    </w:p>
    <w:p w:rsidR="00090B5F" w:rsidRPr="00090B5F" w:rsidRDefault="00090B5F" w:rsidP="00090B5F">
      <w:pPr>
        <w:rPr>
          <w:lang w:val="en-US"/>
        </w:rPr>
      </w:pPr>
      <w:r w:rsidRPr="00090B5F">
        <w:rPr>
          <w:lang w:val="en-US"/>
        </w:rPr>
        <w:lastRenderedPageBreak/>
        <w:t xml:space="preserve">A group of techniques, commonly used for FS, are filters which evaluate the relevance of a feature, analyzing the intrinsic properties of the data; generally, a score of relevance is calculated and the characteristics with lower score are eliminated </w:t>
      </w:r>
      <w:hyperlink r:id="rId80" w:anchor="bib7" w:history="1">
        <w:r w:rsidRPr="00090B5F">
          <w:rPr>
            <w:rStyle w:val="Hipervnculo"/>
            <w:color w:val="auto"/>
            <w:u w:val="none"/>
            <w:lang w:val="en-US"/>
          </w:rPr>
          <w:t>[7]</w:t>
        </w:r>
      </w:hyperlink>
      <w:r w:rsidRPr="00090B5F">
        <w:rPr>
          <w:lang w:val="en-US"/>
        </w:rPr>
        <w:t xml:space="preserve">; </w:t>
      </w:r>
      <w:hyperlink r:id="rId81" w:anchor="bib42" w:history="1">
        <w:r w:rsidRPr="00090B5F">
          <w:rPr>
            <w:rStyle w:val="Hipervnculo"/>
            <w:color w:val="auto"/>
            <w:u w:val="none"/>
            <w:lang w:val="en-US"/>
          </w:rPr>
          <w:t>[42]</w:t>
        </w:r>
      </w:hyperlink>
      <w:r w:rsidRPr="00090B5F">
        <w:rPr>
          <w:lang w:val="en-US"/>
        </w:rPr>
        <w:t xml:space="preserve">. There are two types, univariate and multivariate filters </w:t>
      </w:r>
      <w:hyperlink r:id="rId82" w:anchor="bib43" w:history="1">
        <w:r w:rsidRPr="00090B5F">
          <w:rPr>
            <w:rStyle w:val="Hipervnculo"/>
            <w:color w:val="auto"/>
            <w:u w:val="none"/>
            <w:lang w:val="en-US"/>
          </w:rPr>
          <w:t>[43]</w:t>
        </w:r>
      </w:hyperlink>
      <w:r w:rsidRPr="00090B5F">
        <w:rPr>
          <w:lang w:val="en-US"/>
        </w:rPr>
        <w:t xml:space="preserve">. The univariate filter is a simple but efficient paradigm, which is fast, scalable and independent of the classification/regression technique </w:t>
      </w:r>
      <w:hyperlink r:id="rId83" w:anchor="bib44" w:history="1">
        <w:r w:rsidRPr="00090B5F">
          <w:rPr>
            <w:rStyle w:val="Hipervnculo"/>
            <w:color w:val="auto"/>
            <w:u w:val="none"/>
            <w:lang w:val="en-US"/>
          </w:rPr>
          <w:t>[44]</w:t>
        </w:r>
      </w:hyperlink>
      <w:r w:rsidRPr="00090B5F">
        <w:rPr>
          <w:lang w:val="en-US"/>
        </w:rPr>
        <w:t xml:space="preserve">. A threshold method is usually defined to select the filters which meet a condition above or below the threshold. Filters work regardless of the model and use the intrinsic properties of the data </w:t>
      </w:r>
      <w:hyperlink r:id="rId84" w:anchor="bib42" w:history="1">
        <w:r w:rsidRPr="00090B5F">
          <w:rPr>
            <w:rStyle w:val="Hipervnculo"/>
            <w:color w:val="auto"/>
            <w:u w:val="none"/>
            <w:lang w:val="en-US"/>
          </w:rPr>
          <w:t>[42]</w:t>
        </w:r>
      </w:hyperlink>
      <w:r w:rsidRPr="00090B5F">
        <w:rPr>
          <w:lang w:val="en-US"/>
        </w:rPr>
        <w:t>.</w:t>
      </w:r>
    </w:p>
    <w:p w:rsidR="00090B5F" w:rsidRPr="00090B5F" w:rsidRDefault="00090B5F" w:rsidP="00090B5F">
      <w:pPr>
        <w:rPr>
          <w:lang w:val="en-US"/>
        </w:rPr>
      </w:pPr>
    </w:p>
    <w:p w:rsidR="00090B5F" w:rsidRPr="00090B5F" w:rsidRDefault="00090B5F" w:rsidP="00090B5F">
      <w:pPr>
        <w:rPr>
          <w:lang w:val="en-US"/>
        </w:rPr>
      </w:pPr>
      <w:r w:rsidRPr="00090B5F">
        <w:rPr>
          <w:lang w:val="en-US"/>
        </w:rPr>
        <w:t xml:space="preserve">The univariate filter method can be applied using a t-test </w:t>
      </w:r>
      <w:hyperlink r:id="rId85" w:anchor="bib45" w:history="1">
        <w:r w:rsidRPr="00090B5F">
          <w:rPr>
            <w:rStyle w:val="Hipervnculo"/>
            <w:color w:val="auto"/>
            <w:u w:val="none"/>
            <w:lang w:val="en-US"/>
          </w:rPr>
          <w:t>[45]</w:t>
        </w:r>
      </w:hyperlink>
      <w:r w:rsidRPr="00090B5F">
        <w:rPr>
          <w:lang w:val="en-US"/>
        </w:rPr>
        <w:t xml:space="preserve">, an F-test </w:t>
      </w:r>
      <w:hyperlink r:id="rId86" w:anchor="bib46" w:history="1">
        <w:r w:rsidRPr="00090B5F">
          <w:rPr>
            <w:rStyle w:val="Hipervnculo"/>
            <w:color w:val="auto"/>
            <w:u w:val="none"/>
            <w:lang w:val="en-US"/>
          </w:rPr>
          <w:t>[46]</w:t>
        </w:r>
      </w:hyperlink>
      <w:r w:rsidRPr="00090B5F">
        <w:rPr>
          <w:lang w:val="en-US"/>
        </w:rPr>
        <w:t xml:space="preserve"> or the Wilcoxon signed-rank test </w:t>
      </w:r>
      <w:hyperlink r:id="rId87" w:anchor="bib42" w:history="1">
        <w:r w:rsidRPr="00090B5F">
          <w:rPr>
            <w:rStyle w:val="Hipervnculo"/>
            <w:color w:val="auto"/>
            <w:u w:val="none"/>
            <w:lang w:val="en-US"/>
          </w:rPr>
          <w:t>[42]</w:t>
        </w:r>
      </w:hyperlink>
      <w:r w:rsidRPr="00090B5F">
        <w:rPr>
          <w:lang w:val="en-US"/>
        </w:rPr>
        <w:t xml:space="preserve">, by calculating a p-value which represents the statistical significance of each variable in the model, thus variables are organized depending upon their p-value </w:t>
      </w:r>
      <w:hyperlink r:id="rId88" w:anchor="bib7" w:history="1">
        <w:r w:rsidRPr="00090B5F">
          <w:rPr>
            <w:rStyle w:val="Hipervnculo"/>
            <w:color w:val="auto"/>
            <w:u w:val="none"/>
            <w:lang w:val="en-US"/>
          </w:rPr>
          <w:t>[7]</w:t>
        </w:r>
      </w:hyperlink>
      <w:r w:rsidRPr="00090B5F">
        <w:rPr>
          <w:lang w:val="en-US"/>
        </w:rPr>
        <w:t>.</w:t>
      </w:r>
    </w:p>
    <w:p w:rsidR="00090B5F" w:rsidRPr="00090B5F" w:rsidRDefault="00090B5F" w:rsidP="00090B5F">
      <w:pPr>
        <w:pStyle w:val="Ttulo2"/>
        <w:rPr>
          <w:lang w:val="en-US"/>
        </w:rPr>
      </w:pPr>
      <w:r w:rsidRPr="00090B5F">
        <w:rPr>
          <w:lang w:val="en-US"/>
        </w:rPr>
        <w:t>2.5. Support vector regression</w:t>
      </w:r>
    </w:p>
    <w:p w:rsidR="00090B5F" w:rsidRPr="00090B5F" w:rsidRDefault="00090B5F" w:rsidP="00090B5F">
      <w:pPr>
        <w:rPr>
          <w:lang w:val="en-US"/>
        </w:rPr>
      </w:pPr>
      <w:r w:rsidRPr="00090B5F">
        <w:rPr>
          <w:lang w:val="en-US"/>
        </w:rPr>
        <w:t xml:space="preserve">There are two types of machine learning algorithms: supervised and unsupervised; the former are used when there is prior knowledge about the desired outputs of the model, while the latter generate similar groups without having prior information </w:t>
      </w:r>
      <w:hyperlink r:id="rId89" w:anchor="bib47" w:history="1">
        <w:r w:rsidRPr="00090B5F">
          <w:rPr>
            <w:rStyle w:val="Hipervnculo"/>
            <w:color w:val="auto"/>
            <w:u w:val="none"/>
            <w:lang w:val="en-US"/>
          </w:rPr>
          <w:t>[47]</w:t>
        </w:r>
      </w:hyperlink>
      <w:r w:rsidRPr="00090B5F">
        <w:rPr>
          <w:lang w:val="en-US"/>
        </w:rPr>
        <w:t xml:space="preserve">. Once a machine learning algorithm is trained, it is able to transfer what it learned to new data </w:t>
      </w:r>
      <w:hyperlink r:id="rId90" w:anchor="bib48" w:history="1">
        <w:r w:rsidRPr="00090B5F">
          <w:rPr>
            <w:rStyle w:val="Hipervnculo"/>
            <w:color w:val="auto"/>
            <w:u w:val="none"/>
            <w:lang w:val="en-US"/>
          </w:rPr>
          <w:t>[48]</w:t>
        </w:r>
      </w:hyperlink>
      <w:r w:rsidRPr="00090B5F">
        <w:rPr>
          <w:lang w:val="en-US"/>
        </w:rPr>
        <w:t xml:space="preserve">, that is, to new data that are not used during </w:t>
      </w:r>
      <w:proofErr w:type="gramStart"/>
      <w:r w:rsidRPr="00090B5F">
        <w:rPr>
          <w:lang w:val="en-US"/>
        </w:rPr>
        <w:t>training,</w:t>
      </w:r>
      <w:proofErr w:type="gramEnd"/>
      <w:r w:rsidRPr="00090B5F">
        <w:rPr>
          <w:lang w:val="en-US"/>
        </w:rPr>
        <w:t xml:space="preserve"> this set allows evaluating the generalization error of the final model chosen.</w:t>
      </w:r>
    </w:p>
    <w:p w:rsidR="00090B5F" w:rsidRPr="00090B5F" w:rsidRDefault="00090B5F" w:rsidP="00090B5F">
      <w:pPr>
        <w:rPr>
          <w:lang w:val="en-US"/>
        </w:rPr>
      </w:pPr>
    </w:p>
    <w:p w:rsidR="00090B5F" w:rsidRPr="00090B5F" w:rsidRDefault="00090B5F" w:rsidP="00090B5F">
      <w:pPr>
        <w:rPr>
          <w:lang w:val="en-US"/>
        </w:rPr>
      </w:pPr>
      <w:r w:rsidRPr="00090B5F">
        <w:rPr>
          <w:lang w:val="en-US"/>
        </w:rPr>
        <w:t xml:space="preserve">Support vector machines (SVM) are supervised machine learning algorithms </w:t>
      </w:r>
      <w:hyperlink r:id="rId91" w:anchor="bib49" w:history="1">
        <w:r w:rsidRPr="00090B5F">
          <w:rPr>
            <w:rStyle w:val="Hipervnculo"/>
            <w:color w:val="auto"/>
            <w:u w:val="none"/>
            <w:lang w:val="en-US"/>
          </w:rPr>
          <w:t>[49]</w:t>
        </w:r>
      </w:hyperlink>
      <w:r w:rsidRPr="00090B5F">
        <w:rPr>
          <w:lang w:val="en-US"/>
        </w:rPr>
        <w:t xml:space="preserve">, based on the structural risk minimization, and can be used in classification and regression (SVR) problems. Their operation starts from a set of training patterns whose outputs are known, and which allow making predictions about new patterns </w:t>
      </w:r>
      <w:hyperlink r:id="rId92" w:anchor="bib50" w:history="1">
        <w:r w:rsidRPr="00090B5F">
          <w:rPr>
            <w:rStyle w:val="Hipervnculo"/>
            <w:color w:val="auto"/>
            <w:u w:val="none"/>
            <w:lang w:val="en-US"/>
          </w:rPr>
          <w:t>[50]</w:t>
        </w:r>
      </w:hyperlink>
      <w:r w:rsidRPr="00090B5F">
        <w:rPr>
          <w:lang w:val="en-US"/>
        </w:rPr>
        <w:t xml:space="preserve">; </w:t>
      </w:r>
      <w:hyperlink r:id="rId93" w:anchor="bib51" w:history="1">
        <w:r w:rsidRPr="00090B5F">
          <w:rPr>
            <w:rStyle w:val="Hipervnculo"/>
            <w:color w:val="auto"/>
            <w:u w:val="none"/>
            <w:lang w:val="en-US"/>
          </w:rPr>
          <w:t>[51]</w:t>
        </w:r>
      </w:hyperlink>
      <w:r w:rsidRPr="00090B5F">
        <w:rPr>
          <w:lang w:val="en-US"/>
        </w:rPr>
        <w:t>.</w:t>
      </w:r>
    </w:p>
    <w:p w:rsidR="00090B5F" w:rsidRPr="00090B5F" w:rsidRDefault="00090B5F" w:rsidP="00090B5F">
      <w:pPr>
        <w:rPr>
          <w:lang w:val="en-US"/>
        </w:rPr>
      </w:pPr>
    </w:p>
    <w:p w:rsidR="00090B5F" w:rsidRPr="00090B5F" w:rsidRDefault="00090B5F" w:rsidP="00090B5F">
      <w:pPr>
        <w:rPr>
          <w:lang w:val="en-US"/>
        </w:rPr>
      </w:pPr>
      <w:r w:rsidRPr="00090B5F">
        <w:rPr>
          <w:lang w:val="en-US"/>
        </w:rPr>
        <w:t xml:space="preserve">The principles of SVM were developed by </w:t>
      </w:r>
      <w:proofErr w:type="spellStart"/>
      <w:r w:rsidRPr="00090B5F">
        <w:rPr>
          <w:lang w:val="en-US"/>
        </w:rPr>
        <w:t>Vapnik</w:t>
      </w:r>
      <w:proofErr w:type="spellEnd"/>
      <w:r w:rsidRPr="00090B5F">
        <w:rPr>
          <w:lang w:val="en-US"/>
        </w:rPr>
        <w:t xml:space="preserve"> and </w:t>
      </w:r>
      <w:proofErr w:type="spellStart"/>
      <w:r w:rsidRPr="00090B5F">
        <w:rPr>
          <w:lang w:val="en-US"/>
        </w:rPr>
        <w:t>Chervonenkins</w:t>
      </w:r>
      <w:proofErr w:type="spellEnd"/>
      <w:r w:rsidRPr="00090B5F">
        <w:rPr>
          <w:lang w:val="en-US"/>
        </w:rPr>
        <w:t xml:space="preserve"> in 1963, in a study on statistical learning theories that aimed to reduce the error generalization according to the complexity of the search space </w:t>
      </w:r>
      <w:hyperlink r:id="rId94" w:anchor="bib52" w:history="1">
        <w:r w:rsidRPr="00090B5F">
          <w:rPr>
            <w:rStyle w:val="Hipervnculo"/>
            <w:color w:val="auto"/>
            <w:u w:val="none"/>
            <w:lang w:val="en-US"/>
          </w:rPr>
          <w:t>[52]</w:t>
        </w:r>
      </w:hyperlink>
      <w:r w:rsidRPr="00090B5F">
        <w:rPr>
          <w:lang w:val="en-US"/>
        </w:rPr>
        <w:t xml:space="preserve">. The current standard of SVM was proposed by Cortes and </w:t>
      </w:r>
      <w:proofErr w:type="spellStart"/>
      <w:r w:rsidRPr="00090B5F">
        <w:rPr>
          <w:lang w:val="en-US"/>
        </w:rPr>
        <w:t>Vapnik</w:t>
      </w:r>
      <w:proofErr w:type="spellEnd"/>
      <w:r w:rsidRPr="00090B5F">
        <w:rPr>
          <w:lang w:val="en-US"/>
        </w:rPr>
        <w:t xml:space="preserve"> </w:t>
      </w:r>
      <w:hyperlink r:id="rId95" w:anchor="bib53" w:history="1">
        <w:r w:rsidRPr="00090B5F">
          <w:rPr>
            <w:rStyle w:val="Hipervnculo"/>
            <w:color w:val="auto"/>
            <w:u w:val="none"/>
            <w:lang w:val="en-US"/>
          </w:rPr>
          <w:t>[53]</w:t>
        </w:r>
      </w:hyperlink>
      <w:r w:rsidRPr="00090B5F">
        <w:rPr>
          <w:lang w:val="en-US"/>
        </w:rPr>
        <w:t xml:space="preserve">. The purpose of SVM is to obtain models which structurally present little risk of error with respect to future data. Although originally designed to solve binary (two classes) classification problems, their application was extended to regression, multiclass classification, clustering and other tasks </w:t>
      </w:r>
      <w:hyperlink r:id="rId96" w:anchor="bib51" w:history="1">
        <w:r w:rsidRPr="00090B5F">
          <w:rPr>
            <w:rStyle w:val="Hipervnculo"/>
            <w:color w:val="auto"/>
            <w:u w:val="none"/>
            <w:lang w:val="en-US"/>
          </w:rPr>
          <w:t>[51]</w:t>
        </w:r>
      </w:hyperlink>
      <w:r w:rsidRPr="00090B5F">
        <w:rPr>
          <w:lang w:val="en-US"/>
        </w:rPr>
        <w:t>.</w:t>
      </w:r>
    </w:p>
    <w:p w:rsidR="00090B5F" w:rsidRPr="00090B5F" w:rsidRDefault="00090B5F" w:rsidP="00090B5F">
      <w:pPr>
        <w:rPr>
          <w:lang w:val="en-US"/>
        </w:rPr>
      </w:pPr>
    </w:p>
    <w:p w:rsidR="00090B5F" w:rsidRPr="00090B5F" w:rsidRDefault="00090B5F" w:rsidP="00090B5F">
      <w:pPr>
        <w:rPr>
          <w:lang w:val="en-US"/>
        </w:rPr>
      </w:pPr>
      <w:r w:rsidRPr="00090B5F">
        <w:rPr>
          <w:lang w:val="en-US"/>
        </w:rPr>
        <w:t xml:space="preserve">A version of an SVM for regression was proposed in 1997 by </w:t>
      </w:r>
      <w:hyperlink r:id="rId97" w:anchor="bib54" w:history="1">
        <w:r w:rsidRPr="00090B5F">
          <w:rPr>
            <w:rStyle w:val="Hipervnculo"/>
            <w:color w:val="auto"/>
            <w:u w:val="none"/>
            <w:lang w:val="en-US"/>
          </w:rPr>
          <w:t>[54]</w:t>
        </w:r>
      </w:hyperlink>
      <w:r w:rsidRPr="00090B5F">
        <w:rPr>
          <w:lang w:val="en-US"/>
        </w:rPr>
        <w:t xml:space="preserve">. This method is called Support Vector Regression (SVR). The model depends only on a subset of data (support vectors), because the cost function for the construction of the model does not consider the points that are beyond the margin; in addition, the cost function ignores any data that are close to the prediction model, within a threshold </w:t>
      </w:r>
      <w:r w:rsidRPr="00090B5F">
        <w:t>ε</w:t>
      </w:r>
      <w:r w:rsidRPr="00090B5F">
        <w:rPr>
          <w:lang w:val="en-US"/>
        </w:rPr>
        <w:t xml:space="preserve"> </w:t>
      </w:r>
      <w:hyperlink r:id="rId98" w:anchor="bib50" w:history="1">
        <w:r w:rsidRPr="00090B5F">
          <w:rPr>
            <w:rStyle w:val="Hipervnculo"/>
            <w:color w:val="auto"/>
            <w:u w:val="none"/>
            <w:lang w:val="en-US"/>
          </w:rPr>
          <w:t>[50]</w:t>
        </w:r>
      </w:hyperlink>
      <w:r w:rsidRPr="00090B5F">
        <w:rPr>
          <w:lang w:val="en-US"/>
        </w:rPr>
        <w:t>.</w:t>
      </w:r>
    </w:p>
    <w:p w:rsidR="00090B5F" w:rsidRPr="00090B5F" w:rsidRDefault="00090B5F" w:rsidP="00090B5F">
      <w:pPr>
        <w:rPr>
          <w:lang w:val="en-US"/>
        </w:rPr>
      </w:pPr>
    </w:p>
    <w:p w:rsidR="00090B5F" w:rsidRPr="00090B5F" w:rsidRDefault="00090B5F" w:rsidP="00090B5F">
      <w:pPr>
        <w:rPr>
          <w:lang w:val="en-US"/>
        </w:rPr>
      </w:pPr>
      <w:r w:rsidRPr="00090B5F">
        <w:rPr>
          <w:lang w:val="en-US"/>
        </w:rPr>
        <w:t xml:space="preserve">SVRs have been applied in several fields, such as time series </w:t>
      </w:r>
      <w:hyperlink r:id="rId99" w:anchor="bib55" w:history="1">
        <w:r w:rsidRPr="00090B5F">
          <w:rPr>
            <w:rStyle w:val="Hipervnculo"/>
            <w:color w:val="auto"/>
            <w:u w:val="none"/>
            <w:lang w:val="en-US"/>
          </w:rPr>
          <w:t>[55]</w:t>
        </w:r>
      </w:hyperlink>
      <w:r w:rsidRPr="00090B5F">
        <w:rPr>
          <w:lang w:val="en-US"/>
        </w:rPr>
        <w:t xml:space="preserve">, finances </w:t>
      </w:r>
      <w:hyperlink r:id="rId100" w:anchor="bib56" w:history="1">
        <w:r w:rsidRPr="00090B5F">
          <w:rPr>
            <w:rStyle w:val="Hipervnculo"/>
            <w:color w:val="auto"/>
            <w:u w:val="none"/>
            <w:lang w:val="en-US"/>
          </w:rPr>
          <w:t>[56]</w:t>
        </w:r>
      </w:hyperlink>
      <w:r w:rsidRPr="00090B5F">
        <w:rPr>
          <w:lang w:val="en-US"/>
        </w:rPr>
        <w:t xml:space="preserve">, engineering approaches in complex analyses </w:t>
      </w:r>
      <w:hyperlink r:id="rId101" w:anchor="bib57" w:history="1">
        <w:r w:rsidRPr="00090B5F">
          <w:rPr>
            <w:rStyle w:val="Hipervnculo"/>
            <w:color w:val="auto"/>
            <w:u w:val="none"/>
            <w:lang w:val="en-US"/>
          </w:rPr>
          <w:t>[57]</w:t>
        </w:r>
      </w:hyperlink>
      <w:r w:rsidRPr="00090B5F">
        <w:rPr>
          <w:lang w:val="en-US"/>
        </w:rPr>
        <w:t xml:space="preserve">, and convex quadratic programming </w:t>
      </w:r>
      <w:hyperlink r:id="rId102" w:anchor="bib58" w:history="1">
        <w:r w:rsidRPr="00090B5F">
          <w:rPr>
            <w:rStyle w:val="Hipervnculo"/>
            <w:color w:val="auto"/>
            <w:u w:val="none"/>
            <w:lang w:val="en-US"/>
          </w:rPr>
          <w:t>[58]</w:t>
        </w:r>
      </w:hyperlink>
      <w:r w:rsidRPr="00090B5F">
        <w:rPr>
          <w:lang w:val="en-US"/>
        </w:rPr>
        <w:t xml:space="preserve">, among others </w:t>
      </w:r>
      <w:hyperlink r:id="rId103" w:anchor="bib50" w:history="1">
        <w:r w:rsidRPr="00090B5F">
          <w:rPr>
            <w:rStyle w:val="Hipervnculo"/>
            <w:color w:val="auto"/>
            <w:u w:val="none"/>
            <w:lang w:val="en-US"/>
          </w:rPr>
          <w:t>[50]</w:t>
        </w:r>
      </w:hyperlink>
      <w:r w:rsidRPr="00090B5F">
        <w:rPr>
          <w:lang w:val="en-US"/>
        </w:rPr>
        <w:t>.</w:t>
      </w:r>
    </w:p>
    <w:p w:rsidR="00090B5F" w:rsidRPr="00090B5F" w:rsidRDefault="00090B5F" w:rsidP="00090B5F">
      <w:pPr>
        <w:rPr>
          <w:lang w:val="en-US"/>
        </w:rPr>
      </w:pPr>
    </w:p>
    <w:p w:rsidR="00090B5F" w:rsidRPr="00090B5F" w:rsidRDefault="00090B5F" w:rsidP="00090B5F">
      <w:pPr>
        <w:rPr>
          <w:lang w:val="en-US"/>
        </w:rPr>
      </w:pPr>
      <w:r w:rsidRPr="00090B5F">
        <w:rPr>
          <w:lang w:val="en-US"/>
        </w:rPr>
        <w:t xml:space="preserve">SVRs are learning methods based on kernel, which makes it possible to perform a transformation of data space, so that data could be described by linear models and the problem could be simplified </w:t>
      </w:r>
      <w:hyperlink r:id="rId104" w:anchor="bib59" w:history="1">
        <w:r w:rsidRPr="00090B5F">
          <w:rPr>
            <w:rStyle w:val="Hipervnculo"/>
            <w:color w:val="auto"/>
            <w:u w:val="none"/>
            <w:lang w:val="en-US"/>
          </w:rPr>
          <w:t>[59]</w:t>
        </w:r>
      </w:hyperlink>
      <w:r w:rsidRPr="00090B5F">
        <w:rPr>
          <w:lang w:val="en-US"/>
        </w:rPr>
        <w:t xml:space="preserve">. The kernel is one of the most important SVR parameters; in the current study, some preliminary tests were carried out by trial and error using the most common kernels for SVR, in accordance with </w:t>
      </w:r>
      <w:hyperlink r:id="rId105" w:anchor="bib60" w:history="1">
        <w:r w:rsidRPr="00090B5F">
          <w:rPr>
            <w:rStyle w:val="Hipervnculo"/>
            <w:color w:val="auto"/>
            <w:u w:val="none"/>
            <w:lang w:val="en-US"/>
          </w:rPr>
          <w:t>[60]</w:t>
        </w:r>
      </w:hyperlink>
      <w:r w:rsidRPr="00090B5F">
        <w:rPr>
          <w:lang w:val="en-US"/>
        </w:rPr>
        <w:t>. However, only the radial basis function kernel generated acceptable results, thus it was used to optimize its parameters.</w:t>
      </w:r>
    </w:p>
    <w:p w:rsidR="00090B5F" w:rsidRPr="00090B5F" w:rsidRDefault="00090B5F" w:rsidP="00090B5F">
      <w:pPr>
        <w:rPr>
          <w:lang w:val="en-US"/>
        </w:rPr>
      </w:pPr>
    </w:p>
    <w:p w:rsidR="00090B5F" w:rsidRPr="00090B5F" w:rsidRDefault="00090B5F" w:rsidP="00090B5F">
      <w:pPr>
        <w:rPr>
          <w:lang w:val="en-US"/>
        </w:rPr>
      </w:pPr>
      <w:proofErr w:type="gramStart"/>
      <w:r w:rsidRPr="00090B5F">
        <w:rPr>
          <w:lang w:val="en-US"/>
        </w:rPr>
        <w:t xml:space="preserve">Searching for optimal parameters of an SVR is essential in building a prediction model that is accurate and stable </w:t>
      </w:r>
      <w:hyperlink r:id="rId106" w:anchor="bib61" w:history="1">
        <w:r w:rsidRPr="00090B5F">
          <w:rPr>
            <w:rStyle w:val="Hipervnculo"/>
            <w:color w:val="auto"/>
            <w:u w:val="none"/>
            <w:lang w:val="en-US"/>
          </w:rPr>
          <w:t>[61]</w:t>
        </w:r>
      </w:hyperlink>
      <w:r w:rsidRPr="00090B5F">
        <w:rPr>
          <w:lang w:val="en-US"/>
        </w:rPr>
        <w:t xml:space="preserve">; </w:t>
      </w:r>
      <w:hyperlink r:id="rId107" w:anchor="bib62" w:history="1">
        <w:r w:rsidRPr="00090B5F">
          <w:rPr>
            <w:rStyle w:val="Hipervnculo"/>
            <w:color w:val="auto"/>
            <w:u w:val="none"/>
            <w:lang w:val="en-US"/>
          </w:rPr>
          <w:t>[62]</w:t>
        </w:r>
      </w:hyperlink>
      <w:r w:rsidRPr="00090B5F">
        <w:rPr>
          <w:lang w:val="en-US"/>
        </w:rPr>
        <w:t>.</w:t>
      </w:r>
      <w:proofErr w:type="gramEnd"/>
      <w:r w:rsidRPr="00090B5F">
        <w:rPr>
          <w:lang w:val="en-US"/>
        </w:rPr>
        <w:t xml:space="preserve"> Kernel parameters are adjustable in the SVRs to control the complexity of the resulting hypothesis and to avoid the overfitting of the model </w:t>
      </w:r>
      <w:hyperlink r:id="rId108" w:anchor="bib63" w:history="1">
        <w:r w:rsidRPr="00090B5F">
          <w:rPr>
            <w:rStyle w:val="Hipervnculo"/>
            <w:color w:val="auto"/>
            <w:u w:val="none"/>
            <w:lang w:val="en-US"/>
          </w:rPr>
          <w:t>[63]</w:t>
        </w:r>
      </w:hyperlink>
      <w:r w:rsidRPr="00090B5F">
        <w:rPr>
          <w:lang w:val="en-US"/>
        </w:rPr>
        <w:t xml:space="preserve">; </w:t>
      </w:r>
      <w:hyperlink r:id="rId109" w:anchor="bib64" w:history="1">
        <w:r w:rsidRPr="00090B5F">
          <w:rPr>
            <w:rStyle w:val="Hipervnculo"/>
            <w:color w:val="auto"/>
            <w:u w:val="none"/>
            <w:lang w:val="en-US"/>
          </w:rPr>
          <w:t>[64]</w:t>
        </w:r>
      </w:hyperlink>
      <w:r w:rsidRPr="00090B5F">
        <w:rPr>
          <w:lang w:val="en-US"/>
        </w:rPr>
        <w:t xml:space="preserve">. The optimization of the parameters </w:t>
      </w:r>
      <w:r w:rsidRPr="00090B5F">
        <w:rPr>
          <w:i/>
          <w:iCs/>
          <w:lang w:val="en-US"/>
        </w:rPr>
        <w:t>C</w:t>
      </w:r>
      <w:r w:rsidRPr="00090B5F">
        <w:rPr>
          <w:lang w:val="en-US"/>
        </w:rPr>
        <w:t xml:space="preserve"> (regularization parameter), </w:t>
      </w:r>
      <w:r w:rsidRPr="00090B5F">
        <w:t>γ</w:t>
      </w:r>
      <w:r w:rsidRPr="00090B5F">
        <w:rPr>
          <w:lang w:val="en-US"/>
        </w:rPr>
        <w:t xml:space="preserve"> (gamma RBF kernel parameter) and </w:t>
      </w:r>
      <w:r w:rsidRPr="00090B5F">
        <w:t>ε</w:t>
      </w:r>
      <w:r w:rsidRPr="00090B5F">
        <w:rPr>
          <w:lang w:val="en-US"/>
        </w:rPr>
        <w:t xml:space="preserve"> (epsilon parameter) is a key step in an SVR, since their combined values determine the </w:t>
      </w:r>
      <w:r w:rsidRPr="00090B5F">
        <w:rPr>
          <w:lang w:val="en-US"/>
        </w:rPr>
        <w:lastRenderedPageBreak/>
        <w:t xml:space="preserve">complexity of the limits and therefore the performance of the model. Different techniques may be used to optimize these parameters </w:t>
      </w:r>
      <w:hyperlink r:id="rId110" w:anchor="bib64" w:history="1">
        <w:r w:rsidRPr="00090B5F">
          <w:rPr>
            <w:rStyle w:val="Hipervnculo"/>
            <w:color w:val="auto"/>
            <w:u w:val="none"/>
            <w:lang w:val="en-US"/>
          </w:rPr>
          <w:t>[64]</w:t>
        </w:r>
      </w:hyperlink>
      <w:r w:rsidRPr="00090B5F">
        <w:rPr>
          <w:lang w:val="en-US"/>
        </w:rPr>
        <w:t xml:space="preserve">; </w:t>
      </w:r>
      <w:hyperlink r:id="rId111" w:anchor="bib65" w:history="1">
        <w:r w:rsidRPr="00090B5F">
          <w:rPr>
            <w:rStyle w:val="Hipervnculo"/>
            <w:color w:val="auto"/>
            <w:u w:val="none"/>
            <w:lang w:val="en-US"/>
          </w:rPr>
          <w:t>[65]</w:t>
        </w:r>
      </w:hyperlink>
      <w:r w:rsidRPr="00090B5F">
        <w:rPr>
          <w:lang w:val="en-US"/>
        </w:rPr>
        <w:t>.</w:t>
      </w:r>
    </w:p>
    <w:p w:rsidR="00090B5F" w:rsidRPr="00090B5F" w:rsidRDefault="00090B5F" w:rsidP="00090B5F">
      <w:pPr>
        <w:pStyle w:val="Ttulo2"/>
        <w:rPr>
          <w:lang w:val="en-US"/>
        </w:rPr>
      </w:pPr>
      <w:r w:rsidRPr="00090B5F">
        <w:rPr>
          <w:lang w:val="en-US"/>
        </w:rPr>
        <w:t>2.6. Experimental optimization</w:t>
      </w:r>
    </w:p>
    <w:p w:rsidR="00090B5F" w:rsidRPr="00090B5F" w:rsidRDefault="00090B5F" w:rsidP="00090B5F">
      <w:pPr>
        <w:rPr>
          <w:lang w:val="en-US"/>
        </w:rPr>
      </w:pPr>
      <w:r w:rsidRPr="00090B5F">
        <w:rPr>
          <w:lang w:val="en-US"/>
        </w:rPr>
        <w:t xml:space="preserve">The spectral data were divided into training (calibration) and test subsets using repeated cross-validation </w:t>
      </w:r>
      <w:hyperlink r:id="rId112" w:anchor="bib66" w:history="1">
        <w:r w:rsidRPr="00090B5F">
          <w:rPr>
            <w:rStyle w:val="Hipervnculo"/>
            <w:color w:val="auto"/>
            <w:u w:val="none"/>
            <w:lang w:val="en-US"/>
          </w:rPr>
          <w:t>[66]</w:t>
        </w:r>
      </w:hyperlink>
      <w:r w:rsidRPr="00090B5F">
        <w:rPr>
          <w:lang w:val="en-US"/>
        </w:rPr>
        <w:t xml:space="preserve">; </w:t>
      </w:r>
      <w:hyperlink r:id="rId113" w:anchor="bib67" w:history="1">
        <w:r w:rsidRPr="00090B5F">
          <w:rPr>
            <w:rStyle w:val="Hipervnculo"/>
            <w:color w:val="auto"/>
            <w:u w:val="none"/>
            <w:lang w:val="en-US"/>
          </w:rPr>
          <w:t>[67]</w:t>
        </w:r>
      </w:hyperlink>
      <w:r w:rsidRPr="00090B5F">
        <w:rPr>
          <w:lang w:val="en-US"/>
        </w:rPr>
        <w:t xml:space="preserve">. A 10-fold repeated cross-validation technique was chosen, in which data were divided into 10 groups, 9 being used as calibration sets and the remaining one as a test set; the test set was changed until all groups have been tested. Cross-validation was repeated 100 times. Support Vector Regression (SVR) was used with a Radial Basis Function (RBF) kernel </w:t>
      </w:r>
      <w:hyperlink r:id="rId114" w:anchor="bib68" w:history="1">
        <w:r w:rsidRPr="00090B5F">
          <w:rPr>
            <w:rStyle w:val="Hipervnculo"/>
            <w:color w:val="auto"/>
            <w:u w:val="none"/>
            <w:lang w:val="en-US"/>
          </w:rPr>
          <w:t>[68]</w:t>
        </w:r>
      </w:hyperlink>
      <w:r w:rsidRPr="00090B5F">
        <w:rPr>
          <w:lang w:val="en-US"/>
        </w:rPr>
        <w:t>.</w:t>
      </w:r>
    </w:p>
    <w:p w:rsidR="00090B5F" w:rsidRPr="00090B5F" w:rsidRDefault="00090B5F" w:rsidP="00090B5F">
      <w:pPr>
        <w:rPr>
          <w:lang w:val="en-US"/>
        </w:rPr>
      </w:pPr>
    </w:p>
    <w:p w:rsidR="00090B5F" w:rsidRPr="00090B5F" w:rsidRDefault="00090B5F" w:rsidP="00090B5F">
      <w:pPr>
        <w:spacing w:after="480"/>
        <w:rPr>
          <w:lang w:val="en-US"/>
        </w:rPr>
      </w:pPr>
      <w:r w:rsidRPr="00090B5F">
        <w:rPr>
          <w:lang w:val="en-US"/>
        </w:rPr>
        <w:t xml:space="preserve">There are many approaches to optimize simultaneously the pre-processing and the feature selection in order to improve the prediction ability, one of them is genetic algorithm approach. </w:t>
      </w:r>
      <w:proofErr w:type="spellStart"/>
      <w:r w:rsidRPr="00090B5F">
        <w:rPr>
          <w:lang w:val="en-US"/>
        </w:rPr>
        <w:t>Devos</w:t>
      </w:r>
      <w:proofErr w:type="spellEnd"/>
      <w:r w:rsidRPr="00090B5F">
        <w:rPr>
          <w:lang w:val="en-US"/>
        </w:rPr>
        <w:t xml:space="preserve"> and </w:t>
      </w:r>
      <w:proofErr w:type="spellStart"/>
      <w:r w:rsidRPr="00090B5F">
        <w:rPr>
          <w:lang w:val="en-US"/>
        </w:rPr>
        <w:t>Duponchel</w:t>
      </w:r>
      <w:proofErr w:type="spellEnd"/>
      <w:r w:rsidRPr="00090B5F">
        <w:rPr>
          <w:lang w:val="en-US"/>
        </w:rPr>
        <w:t xml:space="preserve">, </w:t>
      </w:r>
      <w:hyperlink r:id="rId115" w:anchor="bib69" w:history="1">
        <w:r w:rsidRPr="00090B5F">
          <w:rPr>
            <w:rStyle w:val="Hipervnculo"/>
            <w:color w:val="auto"/>
            <w:u w:val="none"/>
            <w:lang w:val="en-US"/>
          </w:rPr>
          <w:t>[69]</w:t>
        </w:r>
      </w:hyperlink>
      <w:r w:rsidRPr="00090B5F">
        <w:rPr>
          <w:lang w:val="en-US"/>
        </w:rPr>
        <w:t xml:space="preserve"> found that all </w:t>
      </w:r>
      <w:proofErr w:type="spellStart"/>
      <w:r w:rsidRPr="00090B5F">
        <w:rPr>
          <w:lang w:val="en-US"/>
        </w:rPr>
        <w:t>cooptimizations</w:t>
      </w:r>
      <w:proofErr w:type="spellEnd"/>
      <w:r w:rsidRPr="00090B5F">
        <w:rPr>
          <w:lang w:val="en-US"/>
        </w:rPr>
        <w:t xml:space="preserve"> converge to the same kind of solutions; another new strategy is described for the combined implementation of variable, pre-processing and sample selection using algorithms like ant optimization colony and genetic algorithms </w:t>
      </w:r>
      <w:hyperlink r:id="rId116" w:anchor="bib70" w:history="1">
        <w:r w:rsidRPr="00090B5F">
          <w:rPr>
            <w:rStyle w:val="Hipervnculo"/>
            <w:color w:val="auto"/>
            <w:u w:val="none"/>
            <w:lang w:val="en-US"/>
          </w:rPr>
          <w:t>[70]</w:t>
        </w:r>
      </w:hyperlink>
      <w:r w:rsidRPr="00090B5F">
        <w:rPr>
          <w:lang w:val="en-US"/>
        </w:rPr>
        <w:t xml:space="preserve">. The evaluation of the parameters in this work was performed using a t-test univariate filter </w:t>
      </w:r>
      <w:hyperlink r:id="rId117" w:anchor="bib45" w:history="1">
        <w:r w:rsidRPr="00090B5F">
          <w:rPr>
            <w:rStyle w:val="Hipervnculo"/>
            <w:color w:val="auto"/>
            <w:u w:val="none"/>
            <w:lang w:val="en-US"/>
          </w:rPr>
          <w:t>[45]</w:t>
        </w:r>
      </w:hyperlink>
      <w:r w:rsidRPr="00090B5F">
        <w:rPr>
          <w:lang w:val="en-US"/>
        </w:rPr>
        <w:t xml:space="preserve">, and a grid search method </w:t>
      </w:r>
      <w:hyperlink r:id="rId118" w:anchor="bib59" w:history="1">
        <w:r w:rsidRPr="00090B5F">
          <w:rPr>
            <w:rStyle w:val="Hipervnculo"/>
            <w:color w:val="auto"/>
            <w:u w:val="none"/>
            <w:lang w:val="en-US"/>
          </w:rPr>
          <w:t>[59]</w:t>
        </w:r>
      </w:hyperlink>
      <w:r w:rsidRPr="00090B5F">
        <w:rPr>
          <w:lang w:val="en-US"/>
        </w:rPr>
        <w:t> </w:t>
      </w:r>
      <w:proofErr w:type="gramStart"/>
      <w:r w:rsidRPr="00090B5F">
        <w:rPr>
          <w:lang w:val="en-US"/>
        </w:rPr>
        <w:t>;  </w:t>
      </w:r>
      <w:proofErr w:type="gramEnd"/>
      <w:r w:rsidRPr="00090B5F">
        <w:fldChar w:fldCharType="begin"/>
      </w:r>
      <w:r w:rsidRPr="00090B5F">
        <w:rPr>
          <w:lang w:val="en-US"/>
        </w:rPr>
        <w:instrText xml:space="preserve"> HYPERLINK "http://www.sciencedirect.com/science/article/pii/S0169743916303604" \l "bib71" </w:instrText>
      </w:r>
      <w:r w:rsidRPr="00090B5F">
        <w:fldChar w:fldCharType="separate"/>
      </w:r>
      <w:r w:rsidRPr="00090B5F">
        <w:rPr>
          <w:rStyle w:val="Hipervnculo"/>
          <w:color w:val="auto"/>
          <w:u w:val="none"/>
          <w:lang w:val="en-US"/>
        </w:rPr>
        <w:t>[71]</w:t>
      </w:r>
      <w:r w:rsidRPr="00090B5F">
        <w:rPr>
          <w:lang w:val="en-US"/>
        </w:rPr>
        <w:fldChar w:fldCharType="end"/>
      </w:r>
      <w:r w:rsidRPr="00090B5F">
        <w:rPr>
          <w:lang w:val="en-US"/>
        </w:rPr>
        <w:t>. The evaluation was conducted in three stages:</w:t>
      </w:r>
    </w:p>
    <w:p w:rsidR="00090B5F" w:rsidRPr="00090B5F" w:rsidRDefault="00090B5F" w:rsidP="00090B5F">
      <w:pPr>
        <w:ind w:firstLine="0"/>
        <w:rPr>
          <w:bCs/>
          <w:i/>
          <w:lang w:val="en-US"/>
        </w:rPr>
      </w:pPr>
      <w:r w:rsidRPr="00090B5F">
        <w:rPr>
          <w:bCs/>
          <w:i/>
          <w:lang w:val="en-US"/>
        </w:rPr>
        <w:t>2.6.1. First stage</w:t>
      </w:r>
    </w:p>
    <w:p w:rsidR="00090B5F" w:rsidRPr="00090B5F" w:rsidRDefault="00090B5F" w:rsidP="00090B5F">
      <w:pPr>
        <w:ind w:firstLine="0"/>
        <w:rPr>
          <w:bCs/>
          <w:i/>
          <w:lang w:val="en-US"/>
        </w:rPr>
      </w:pPr>
    </w:p>
    <w:p w:rsidR="00090B5F" w:rsidRPr="00090B5F" w:rsidRDefault="00090B5F" w:rsidP="00090B5F">
      <w:pPr>
        <w:spacing w:after="480"/>
        <w:rPr>
          <w:lang w:val="en-US"/>
        </w:rPr>
      </w:pPr>
      <w:r w:rsidRPr="00090B5F">
        <w:rPr>
          <w:lang w:val="en-US"/>
        </w:rPr>
        <w:t xml:space="preserve">The aim of this phase was to define what processing technique is most appropriate, and which wavelengths (features) should be selected. To this end, the percentile p-value threshold used in the FS process was evaluated for the nine preprocessing techniques, with fixed values of parameter C equal to </w:t>
      </w:r>
      <w:proofErr w:type="gramStart"/>
      <w:r w:rsidRPr="00090B5F">
        <w:rPr>
          <w:lang w:val="en-US"/>
        </w:rPr>
        <w:t>100,</w:t>
      </w:r>
      <w:proofErr w:type="gramEnd"/>
      <w:r w:rsidRPr="00090B5F">
        <w:rPr>
          <w:lang w:val="en-US"/>
        </w:rPr>
        <w:t xml:space="preserve"> and both </w:t>
      </w:r>
      <w:r w:rsidRPr="00090B5F">
        <w:t>γ</w:t>
      </w:r>
      <w:r w:rsidRPr="00090B5F">
        <w:rPr>
          <w:lang w:val="en-US"/>
        </w:rPr>
        <w:t xml:space="preserve"> and </w:t>
      </w:r>
      <w:r w:rsidRPr="00090B5F">
        <w:t>ε</w:t>
      </w:r>
      <w:r w:rsidRPr="00090B5F">
        <w:rPr>
          <w:lang w:val="en-US"/>
        </w:rPr>
        <w:t xml:space="preserve"> parameters equal to 0.1.</w:t>
      </w:r>
    </w:p>
    <w:p w:rsidR="00090B5F" w:rsidRPr="00090B5F" w:rsidRDefault="00090B5F" w:rsidP="00090B5F">
      <w:pPr>
        <w:ind w:firstLine="0"/>
        <w:rPr>
          <w:bCs/>
          <w:i/>
          <w:lang w:val="en-US"/>
        </w:rPr>
      </w:pPr>
      <w:r w:rsidRPr="00090B5F">
        <w:rPr>
          <w:bCs/>
          <w:i/>
          <w:lang w:val="en-US"/>
        </w:rPr>
        <w:t>2.6.2. Second stage</w:t>
      </w:r>
    </w:p>
    <w:p w:rsidR="00090B5F" w:rsidRPr="00090B5F" w:rsidRDefault="00090B5F" w:rsidP="00090B5F">
      <w:pPr>
        <w:ind w:firstLine="0"/>
        <w:rPr>
          <w:bCs/>
          <w:i/>
          <w:lang w:val="en-US"/>
        </w:rPr>
      </w:pPr>
    </w:p>
    <w:p w:rsidR="00090B5F" w:rsidRPr="00090B5F" w:rsidRDefault="00090B5F" w:rsidP="00090B5F">
      <w:pPr>
        <w:rPr>
          <w:lang w:val="en-US"/>
        </w:rPr>
      </w:pPr>
      <w:r w:rsidRPr="00090B5F">
        <w:rPr>
          <w:lang w:val="en-US"/>
        </w:rPr>
        <w:t xml:space="preserve">The objective of this phase was to find an optimal combination of the C and </w:t>
      </w:r>
      <w:r w:rsidRPr="00090B5F">
        <w:t>γ</w:t>
      </w:r>
      <w:r w:rsidRPr="00090B5F">
        <w:rPr>
          <w:lang w:val="en-US"/>
        </w:rPr>
        <w:t xml:space="preserve"> parameters. To achieve this, both were simultaneously optimized, using the grid search method </w:t>
      </w:r>
      <w:hyperlink r:id="rId119" w:anchor="bib59" w:history="1">
        <w:r w:rsidRPr="00090B5F">
          <w:rPr>
            <w:rStyle w:val="Hipervnculo"/>
            <w:color w:val="auto"/>
            <w:u w:val="none"/>
            <w:lang w:val="en-US"/>
          </w:rPr>
          <w:t>[59]</w:t>
        </w:r>
      </w:hyperlink>
      <w:r w:rsidRPr="00090B5F">
        <w:rPr>
          <w:lang w:val="en-US"/>
        </w:rPr>
        <w:t xml:space="preserve">; </w:t>
      </w:r>
      <w:hyperlink r:id="rId120" w:anchor="bib71" w:history="1">
        <w:r w:rsidRPr="00090B5F">
          <w:rPr>
            <w:rStyle w:val="Hipervnculo"/>
            <w:color w:val="auto"/>
            <w:u w:val="none"/>
            <w:lang w:val="en-US"/>
          </w:rPr>
          <w:t>[71]</w:t>
        </w:r>
      </w:hyperlink>
      <w:r w:rsidRPr="00090B5F">
        <w:rPr>
          <w:lang w:val="en-US"/>
        </w:rPr>
        <w:t xml:space="preserve"> on a logarithmic scale. Parameter C was evaluated within the range from 10</w:t>
      </w:r>
      <w:r w:rsidRPr="00090B5F">
        <w:rPr>
          <w:vertAlign w:val="superscript"/>
          <w:lang w:val="en-US"/>
        </w:rPr>
        <w:t>1</w:t>
      </w:r>
      <w:r w:rsidRPr="00090B5F">
        <w:rPr>
          <w:lang w:val="en-US"/>
        </w:rPr>
        <w:t xml:space="preserve"> to 10</w:t>
      </w:r>
      <w:r w:rsidRPr="00090B5F">
        <w:rPr>
          <w:vertAlign w:val="superscript"/>
          <w:lang w:val="en-US"/>
        </w:rPr>
        <w:t>6</w:t>
      </w:r>
      <w:r w:rsidRPr="00090B5F">
        <w:rPr>
          <w:lang w:val="en-US"/>
        </w:rPr>
        <w:t xml:space="preserve"> and </w:t>
      </w:r>
      <w:r w:rsidRPr="00090B5F">
        <w:t>γ</w:t>
      </w:r>
      <w:r w:rsidRPr="00090B5F">
        <w:rPr>
          <w:lang w:val="en-US"/>
        </w:rPr>
        <w:t xml:space="preserve"> within the range of 10</w:t>
      </w:r>
      <w:r w:rsidRPr="00090B5F">
        <w:rPr>
          <w:vertAlign w:val="superscript"/>
          <w:lang w:val="en-US"/>
        </w:rPr>
        <w:t>−1</w:t>
      </w:r>
      <w:r w:rsidRPr="00090B5F">
        <w:rPr>
          <w:lang w:val="en-US"/>
        </w:rPr>
        <w:t xml:space="preserve"> to 10</w:t>
      </w:r>
      <w:r w:rsidRPr="00090B5F">
        <w:rPr>
          <w:vertAlign w:val="superscript"/>
          <w:lang w:val="en-US"/>
        </w:rPr>
        <w:t>−3</w:t>
      </w:r>
      <w:r w:rsidRPr="00090B5F">
        <w:rPr>
          <w:lang w:val="en-US"/>
        </w:rPr>
        <w:t xml:space="preserve">, whereas the evaluation interval was 0.25 in the exponent, with a fixed value for </w:t>
      </w:r>
      <w:r w:rsidRPr="00090B5F">
        <w:t>ε</w:t>
      </w:r>
      <w:r w:rsidRPr="00090B5F">
        <w:rPr>
          <w:lang w:val="en-US"/>
        </w:rPr>
        <w:t xml:space="preserve"> equal to 0.1.</w:t>
      </w:r>
    </w:p>
    <w:p w:rsidR="00090B5F" w:rsidRPr="00090B5F" w:rsidRDefault="00090B5F" w:rsidP="00090B5F">
      <w:pPr>
        <w:rPr>
          <w:lang w:val="en-US"/>
        </w:rPr>
      </w:pPr>
    </w:p>
    <w:p w:rsidR="00090B5F" w:rsidRPr="00090B5F" w:rsidRDefault="00090B5F" w:rsidP="00090B5F">
      <w:pPr>
        <w:spacing w:after="480"/>
        <w:rPr>
          <w:lang w:val="en-US"/>
        </w:rPr>
      </w:pPr>
      <w:r w:rsidRPr="00090B5F">
        <w:rPr>
          <w:lang w:val="en-US"/>
        </w:rPr>
        <w:t xml:space="preserve">Grid search is a brute-force approach for parameter optimization which is widely used in machine learning techniques. Once the ranks and measures of the parameters are defined, each combination of parameters is tested in order to find the best one, based on a performance measure </w:t>
      </w:r>
      <w:hyperlink r:id="rId121" w:anchor="bib71" w:history="1">
        <w:r w:rsidRPr="00090B5F">
          <w:rPr>
            <w:rStyle w:val="Hipervnculo"/>
            <w:color w:val="auto"/>
            <w:u w:val="none"/>
            <w:lang w:val="en-US"/>
          </w:rPr>
          <w:t>[71]</w:t>
        </w:r>
      </w:hyperlink>
      <w:r w:rsidRPr="00090B5F">
        <w:rPr>
          <w:lang w:val="en-US"/>
        </w:rPr>
        <w:t>.</w:t>
      </w:r>
    </w:p>
    <w:p w:rsidR="00090B5F" w:rsidRPr="00090B5F" w:rsidRDefault="00090B5F" w:rsidP="00090B5F">
      <w:pPr>
        <w:ind w:firstLine="0"/>
        <w:rPr>
          <w:bCs/>
          <w:i/>
          <w:lang w:val="en-US"/>
        </w:rPr>
      </w:pPr>
      <w:r w:rsidRPr="00090B5F">
        <w:rPr>
          <w:bCs/>
          <w:i/>
          <w:lang w:val="en-US"/>
        </w:rPr>
        <w:t>2.6.3. Third stage</w:t>
      </w:r>
    </w:p>
    <w:p w:rsidR="00090B5F" w:rsidRPr="00090B5F" w:rsidRDefault="00090B5F" w:rsidP="00090B5F">
      <w:pPr>
        <w:ind w:firstLine="0"/>
        <w:rPr>
          <w:bCs/>
          <w:i/>
          <w:lang w:val="en-US"/>
        </w:rPr>
      </w:pPr>
    </w:p>
    <w:p w:rsidR="00090B5F" w:rsidRPr="00090B5F" w:rsidRDefault="00090B5F" w:rsidP="00090B5F">
      <w:pPr>
        <w:rPr>
          <w:lang w:val="en-US"/>
        </w:rPr>
      </w:pPr>
      <w:r w:rsidRPr="00090B5F">
        <w:rPr>
          <w:lang w:val="en-US"/>
        </w:rPr>
        <w:t xml:space="preserve">The objective of this phase was to tune the performance of SVR. For this, the </w:t>
      </w:r>
      <w:r w:rsidRPr="00090B5F">
        <w:t>ε</w:t>
      </w:r>
      <w:r w:rsidRPr="00090B5F">
        <w:rPr>
          <w:lang w:val="en-US"/>
        </w:rPr>
        <w:t xml:space="preserve"> parameter of SVR was optimized within the range of 0 to 1 on linear scale, whereas the evaluation interval was 0.01.</w:t>
      </w:r>
    </w:p>
    <w:p w:rsidR="00090B5F" w:rsidRPr="00090B5F" w:rsidRDefault="00090B5F" w:rsidP="00090B5F">
      <w:pPr>
        <w:rPr>
          <w:lang w:val="en-US"/>
        </w:rPr>
      </w:pPr>
    </w:p>
    <w:p w:rsidR="00090B5F" w:rsidRPr="00090B5F" w:rsidRDefault="00090B5F" w:rsidP="00090B5F">
      <w:pPr>
        <w:rPr>
          <w:lang w:val="en-US"/>
        </w:rPr>
      </w:pPr>
      <w:r w:rsidRPr="00090B5F">
        <w:rPr>
          <w:lang w:val="en-US"/>
        </w:rPr>
        <w:t>At each stage, 100 repetitions for each CV were performed. In total, 478,000 SVRs were evaluated in order to determine the optimal configuration of the calibration model.</w:t>
      </w:r>
    </w:p>
    <w:p w:rsidR="00090B5F" w:rsidRPr="00090B5F" w:rsidRDefault="00090B5F" w:rsidP="00090B5F">
      <w:pPr>
        <w:rPr>
          <w:lang w:val="en-US"/>
        </w:rPr>
      </w:pPr>
    </w:p>
    <w:p w:rsidR="00090B5F" w:rsidRPr="00090B5F" w:rsidRDefault="00090B5F" w:rsidP="00090B5F">
      <w:pPr>
        <w:rPr>
          <w:lang w:val="en-US"/>
        </w:rPr>
      </w:pPr>
      <w:r w:rsidRPr="00090B5F">
        <w:rPr>
          <w:lang w:val="en-US"/>
        </w:rPr>
        <w:lastRenderedPageBreak/>
        <w:t>All models were evaluated using as performance measures the r-squared coefficient of determination (</w:t>
      </w:r>
      <w:r w:rsidRPr="00090B5F">
        <w:rPr>
          <w:i/>
          <w:iCs/>
          <w:lang w:val="en-US"/>
        </w:rPr>
        <w:t>R</w:t>
      </w:r>
      <w:r w:rsidRPr="00090B5F">
        <w:rPr>
          <w:i/>
          <w:iCs/>
          <w:vertAlign w:val="superscript"/>
          <w:lang w:val="en-US"/>
        </w:rPr>
        <w:t>2</w:t>
      </w:r>
      <w:r w:rsidRPr="00090B5F">
        <w:rPr>
          <w:lang w:val="en-US"/>
        </w:rPr>
        <w:t>) and root mean square error (</w:t>
      </w:r>
      <w:r w:rsidRPr="00090B5F">
        <w:rPr>
          <w:i/>
          <w:iCs/>
          <w:lang w:val="en-US"/>
        </w:rPr>
        <w:t>RMSE</w:t>
      </w:r>
      <w:r w:rsidRPr="00090B5F">
        <w:rPr>
          <w:lang w:val="en-US"/>
        </w:rPr>
        <w:t xml:space="preserve">) in the cross-validation test data as indicators of the accuracy of the model based on NIR </w:t>
      </w:r>
      <w:hyperlink r:id="rId122" w:anchor="bib27" w:history="1">
        <w:r w:rsidRPr="00090B5F">
          <w:rPr>
            <w:rStyle w:val="Hipervnculo"/>
            <w:color w:val="auto"/>
            <w:u w:val="none"/>
            <w:lang w:val="en-US"/>
          </w:rPr>
          <w:t>[27]</w:t>
        </w:r>
      </w:hyperlink>
      <w:r w:rsidRPr="00090B5F">
        <w:rPr>
          <w:lang w:val="en-US"/>
        </w:rPr>
        <w:t xml:space="preserve">; </w:t>
      </w:r>
      <w:hyperlink r:id="rId123" w:anchor="bib72" w:history="1">
        <w:r w:rsidRPr="00090B5F">
          <w:rPr>
            <w:rStyle w:val="Hipervnculo"/>
            <w:color w:val="auto"/>
            <w:u w:val="none"/>
            <w:lang w:val="en-US"/>
          </w:rPr>
          <w:t>[72]</w:t>
        </w:r>
      </w:hyperlink>
      <w:r w:rsidRPr="00090B5F">
        <w:rPr>
          <w:lang w:val="en-US"/>
        </w:rPr>
        <w:t xml:space="preserve">. The equation for </w:t>
      </w:r>
      <w:r w:rsidRPr="00090B5F">
        <w:rPr>
          <w:i/>
          <w:iCs/>
          <w:lang w:val="en-US"/>
        </w:rPr>
        <w:t>RMSE</w:t>
      </w:r>
      <w:r w:rsidRPr="00090B5F">
        <w:rPr>
          <w:lang w:val="en-US"/>
        </w:rPr>
        <w:t xml:space="preserve"> is:</w:t>
      </w:r>
    </w:p>
    <w:p w:rsidR="00072A9E" w:rsidRDefault="00072A9E">
      <w:pPr>
        <w:rPr>
          <w:lang w:val="en-US"/>
        </w:rPr>
      </w:pPr>
    </w:p>
    <w:p w:rsidR="00072A9E" w:rsidRPr="00090B5F" w:rsidRDefault="00090B5F" w:rsidP="00090B5F">
      <w:pPr>
        <w:ind w:firstLine="0"/>
        <w:rPr>
          <w:lang w:val="en-US"/>
        </w:rPr>
      </w:pPr>
      <m:oMathPara>
        <m:oMathParaPr>
          <m:jc m:val="left"/>
        </m:oMathParaPr>
        <m:oMath>
          <m:r>
            <w:rPr>
              <w:rFonts w:ascii="Cambria Math" w:hAnsi="Cambria Math"/>
              <w:lang w:val="en-US"/>
            </w:rPr>
            <m:t>RMSE=</m:t>
          </m:r>
          <m:rad>
            <m:radPr>
              <m:degHide m:val="1"/>
              <m:ctrlPr>
                <w:rPr>
                  <w:rFonts w:ascii="Cambria Math" w:hAnsi="Cambria Math"/>
                  <w:lang w:val="en-US"/>
                </w:rPr>
              </m:ctrlPr>
            </m:radPr>
            <m:deg/>
            <m:e>
              <m:f>
                <m:fPr>
                  <m:ctrlPr>
                    <w:rPr>
                      <w:rFonts w:ascii="Cambria Math" w:hAnsi="Cambria Math"/>
                      <w:lang w:val="en-US"/>
                    </w:rPr>
                  </m:ctrlPr>
                </m:fPr>
                <m:num>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i=n</m:t>
                      </m:r>
                    </m:sup>
                    <m:e>
                      <m:sSup>
                        <m:sSupPr>
                          <m:ctrlPr>
                            <w:rPr>
                              <w:rFonts w:ascii="Cambria Math" w:hAnsi="Cambria Math"/>
                              <w:lang w:val="en-US"/>
                            </w:rPr>
                          </m:ctrlPr>
                        </m:sSupPr>
                        <m:e>
                          <m:r>
                            <w:rPr>
                              <w:rFonts w:ascii="Cambria Math" w:hAnsi="Cambria Math"/>
                              <w:lang w:val="en-US"/>
                            </w:rPr>
                            <m:t>(</m:t>
                          </m:r>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acc>
                                <m:accPr>
                                  <m:ctrlPr>
                                    <w:rPr>
                                      <w:rFonts w:ascii="Cambria Math" w:hAnsi="Cambria Math"/>
                                      <w:lang w:val="en-US"/>
                                    </w:rPr>
                                  </m:ctrlPr>
                                </m:accPr>
                                <m:e>
                                  <m:r>
                                    <w:rPr>
                                      <w:rFonts w:ascii="Cambria Math" w:hAnsi="Cambria Math"/>
                                      <w:lang w:val="en-US"/>
                                    </w:rPr>
                                    <m:t>y</m:t>
                                  </m:r>
                                </m:e>
                              </m:acc>
                            </m:e>
                            <m:sub>
                              <m:r>
                                <w:rPr>
                                  <w:rFonts w:ascii="Cambria Math" w:hAnsi="Cambria Math"/>
                                  <w:lang w:val="en-US"/>
                                </w:rPr>
                                <m:t>i</m:t>
                              </m:r>
                            </m:sub>
                          </m:sSub>
                          <m:r>
                            <w:rPr>
                              <w:rFonts w:ascii="Cambria Math" w:hAnsi="Cambria Math"/>
                              <w:lang w:val="en-US"/>
                            </w:rPr>
                            <m:t>)</m:t>
                          </m:r>
                        </m:e>
                        <m:sup>
                          <m:r>
                            <w:rPr>
                              <w:rFonts w:ascii="Cambria Math" w:hAnsi="Cambria Math"/>
                              <w:lang w:val="en-US"/>
                            </w:rPr>
                            <m:t>2</m:t>
                          </m:r>
                        </m:sup>
                      </m:sSup>
                    </m:e>
                  </m:nary>
                </m:num>
                <m:den>
                  <m:r>
                    <w:rPr>
                      <w:rFonts w:ascii="Cambria Math" w:hAnsi="Cambria Math"/>
                      <w:lang w:val="en-US"/>
                    </w:rPr>
                    <m:t>n</m:t>
                  </m:r>
                </m:den>
              </m:f>
            </m:e>
          </m:rad>
        </m:oMath>
      </m:oMathPara>
    </w:p>
    <w:p w:rsidR="00072A9E" w:rsidRDefault="00072A9E">
      <w:pPr>
        <w:rPr>
          <w:lang w:val="en-US"/>
        </w:rPr>
      </w:pPr>
    </w:p>
    <w:p w:rsidR="00090B5F" w:rsidRPr="00090B5F" w:rsidRDefault="00090B5F" w:rsidP="00090B5F">
      <w:pPr>
        <w:rPr>
          <w:lang w:val="en-US"/>
        </w:rPr>
      </w:pPr>
      <w:r w:rsidRPr="00090B5F">
        <w:rPr>
          <w:lang w:val="en-US"/>
        </w:rPr>
        <w:t xml:space="preserve">Where </w:t>
      </w:r>
      <w:proofErr w:type="spellStart"/>
      <w:r w:rsidRPr="00090B5F">
        <w:rPr>
          <w:i/>
          <w:iCs/>
          <w:lang w:val="en-US"/>
        </w:rPr>
        <w:t>y</w:t>
      </w:r>
      <w:r w:rsidRPr="00090B5F">
        <w:rPr>
          <w:i/>
          <w:iCs/>
          <w:vertAlign w:val="subscript"/>
          <w:lang w:val="en-US"/>
        </w:rPr>
        <w:t>i</w:t>
      </w:r>
      <w:proofErr w:type="spellEnd"/>
      <w:r w:rsidRPr="00090B5F">
        <w:rPr>
          <w:lang w:val="en-US"/>
        </w:rPr>
        <w:t xml:space="preserve"> is the prediction value of </w:t>
      </w:r>
      <w:proofErr w:type="gramStart"/>
      <w:r w:rsidRPr="00090B5F">
        <w:rPr>
          <w:lang w:val="en-US"/>
        </w:rPr>
        <w:t xml:space="preserve">the </w:t>
      </w:r>
      <w:proofErr w:type="spellStart"/>
      <w:r w:rsidRPr="00090B5F">
        <w:rPr>
          <w:lang w:val="en-US"/>
        </w:rPr>
        <w:t>i</w:t>
      </w:r>
      <w:proofErr w:type="gramEnd"/>
      <w:r w:rsidRPr="00090B5F">
        <w:rPr>
          <w:lang w:val="en-US"/>
        </w:rPr>
        <w:t>-th</w:t>
      </w:r>
      <w:proofErr w:type="spellEnd"/>
      <w:r w:rsidRPr="00090B5F">
        <w:rPr>
          <w:lang w:val="en-US"/>
        </w:rPr>
        <w:t xml:space="preserve"> observation, </w:t>
      </w:r>
      <w:proofErr w:type="spellStart"/>
      <w:r w:rsidRPr="00090B5F">
        <w:rPr>
          <w:i/>
          <w:iCs/>
          <w:lang w:val="en-US"/>
        </w:rPr>
        <w:t>ŷ</w:t>
      </w:r>
      <w:r w:rsidRPr="00090B5F">
        <w:rPr>
          <w:i/>
          <w:iCs/>
          <w:vertAlign w:val="subscript"/>
          <w:lang w:val="en-US"/>
        </w:rPr>
        <w:t>i</w:t>
      </w:r>
      <w:proofErr w:type="spellEnd"/>
      <w:r w:rsidRPr="00090B5F">
        <w:rPr>
          <w:lang w:val="en-US"/>
        </w:rPr>
        <w:t xml:space="preserve"> is the measured value of the observation, and </w:t>
      </w:r>
      <w:r w:rsidRPr="00090B5F">
        <w:rPr>
          <w:i/>
          <w:iCs/>
          <w:lang w:val="en-US"/>
        </w:rPr>
        <w:t>n</w:t>
      </w:r>
      <w:r w:rsidRPr="00090B5F">
        <w:rPr>
          <w:lang w:val="en-US"/>
        </w:rPr>
        <w:t xml:space="preserve"> is the number of observations.</w:t>
      </w:r>
    </w:p>
    <w:p w:rsidR="00090B5F" w:rsidRPr="00090B5F" w:rsidRDefault="00090B5F" w:rsidP="00090B5F">
      <w:pPr>
        <w:rPr>
          <w:lang w:val="en-US"/>
        </w:rPr>
      </w:pPr>
    </w:p>
    <w:p w:rsidR="00090B5F" w:rsidRPr="00090B5F" w:rsidRDefault="00090B5F" w:rsidP="00090B5F">
      <w:pPr>
        <w:rPr>
          <w:lang w:val="en-US"/>
        </w:rPr>
      </w:pPr>
      <w:r w:rsidRPr="00090B5F">
        <w:rPr>
          <w:lang w:val="en-US"/>
        </w:rPr>
        <w:t xml:space="preserve">The </w:t>
      </w:r>
      <w:r w:rsidRPr="00090B5F">
        <w:rPr>
          <w:i/>
          <w:iCs/>
          <w:lang w:val="en-US"/>
        </w:rPr>
        <w:t>RMSE</w:t>
      </w:r>
      <w:r w:rsidRPr="00090B5F">
        <w:rPr>
          <w:lang w:val="en-US"/>
        </w:rPr>
        <w:t xml:space="preserve"> consists of the differences between the values predicted by a model and the values actually observed. This technique is often preferred over others, since its interpretation is on the same scale as the data, and it gained popularity because of its theoretical relevance in statistical modeling </w:t>
      </w:r>
      <w:hyperlink r:id="rId124" w:anchor="bib73" w:history="1">
        <w:r w:rsidRPr="00090B5F">
          <w:rPr>
            <w:rStyle w:val="Hipervnculo"/>
            <w:color w:val="auto"/>
            <w:u w:val="none"/>
            <w:lang w:val="en-US"/>
          </w:rPr>
          <w:t>[73]</w:t>
        </w:r>
      </w:hyperlink>
      <w:r w:rsidRPr="00090B5F">
        <w:rPr>
          <w:lang w:val="en-US"/>
        </w:rPr>
        <w:t xml:space="preserve">; </w:t>
      </w:r>
      <w:hyperlink r:id="rId125" w:anchor="bib74" w:history="1">
        <w:r w:rsidRPr="00090B5F">
          <w:rPr>
            <w:rStyle w:val="Hipervnculo"/>
            <w:color w:val="auto"/>
            <w:u w:val="none"/>
            <w:lang w:val="en-US"/>
          </w:rPr>
          <w:t>[74]</w:t>
        </w:r>
      </w:hyperlink>
      <w:r w:rsidRPr="00090B5F">
        <w:rPr>
          <w:lang w:val="en-US"/>
        </w:rPr>
        <w:t>. Mean and standard deviation of 100 repetitions in 10 fold cross-validation, were calculated in order to present the results in graphics and tables.</w:t>
      </w:r>
    </w:p>
    <w:p w:rsidR="00090B5F" w:rsidRPr="00090B5F" w:rsidRDefault="00090B5F" w:rsidP="00090B5F">
      <w:pPr>
        <w:pStyle w:val="Ttulo1"/>
        <w:rPr>
          <w:lang w:val="en-US"/>
        </w:rPr>
      </w:pPr>
      <w:r w:rsidRPr="00090B5F">
        <w:rPr>
          <w:lang w:val="en-US"/>
        </w:rPr>
        <w:t>3. Results</w:t>
      </w:r>
    </w:p>
    <w:p w:rsidR="00090B5F" w:rsidRPr="00090B5F" w:rsidRDefault="00090B5F" w:rsidP="00090B5F">
      <w:pPr>
        <w:rPr>
          <w:lang w:val="en-US"/>
        </w:rPr>
      </w:pPr>
      <w:r w:rsidRPr="00090B5F">
        <w:rPr>
          <w:lang w:val="en-US"/>
        </w:rPr>
        <w:t>This study presents a methodology which optimizes NIR calibration models for multiple processes in the sugar industry. This consists of a sequence of steps described below:</w:t>
      </w:r>
    </w:p>
    <w:p w:rsidR="00090B5F" w:rsidRPr="00090B5F" w:rsidRDefault="00090B5F" w:rsidP="00090B5F">
      <w:pPr>
        <w:rPr>
          <w:lang w:val="en-US"/>
        </w:rPr>
      </w:pPr>
    </w:p>
    <w:p w:rsidR="00090B5F" w:rsidRPr="00090B5F" w:rsidRDefault="00090B5F" w:rsidP="00090B5F">
      <w:pPr>
        <w:spacing w:after="600"/>
        <w:rPr>
          <w:lang w:val="en-US"/>
        </w:rPr>
      </w:pPr>
      <w:r w:rsidRPr="00090B5F">
        <w:rPr>
          <w:lang w:val="en-US"/>
        </w:rPr>
        <w:t xml:space="preserve">As shown in </w:t>
      </w:r>
      <w:hyperlink r:id="rId126" w:anchor="f0015" w:history="1">
        <w:r w:rsidRPr="00090B5F">
          <w:rPr>
            <w:rStyle w:val="Hipervnculo"/>
            <w:color w:val="auto"/>
            <w:u w:val="none"/>
            <w:lang w:val="en-US"/>
          </w:rPr>
          <w:t>Fig. 3</w:t>
        </w:r>
      </w:hyperlink>
      <w:r w:rsidRPr="00090B5F">
        <w:rPr>
          <w:lang w:val="en-US"/>
        </w:rPr>
        <w:t xml:space="preserve">, the choice of the most appropriate preprocessing technique and the feature selection which best </w:t>
      </w:r>
      <w:proofErr w:type="gramStart"/>
      <w:r w:rsidRPr="00090B5F">
        <w:rPr>
          <w:lang w:val="en-US"/>
        </w:rPr>
        <w:t>models the non-</w:t>
      </w:r>
      <w:proofErr w:type="spellStart"/>
      <w:r w:rsidRPr="00090B5F">
        <w:rPr>
          <w:lang w:val="en-US"/>
        </w:rPr>
        <w:t>linearities</w:t>
      </w:r>
      <w:proofErr w:type="spellEnd"/>
      <w:r w:rsidRPr="00090B5F">
        <w:rPr>
          <w:lang w:val="en-US"/>
        </w:rPr>
        <w:t xml:space="preserve"> of the spectrum is</w:t>
      </w:r>
      <w:proofErr w:type="gramEnd"/>
      <w:r w:rsidRPr="00090B5F">
        <w:rPr>
          <w:lang w:val="en-US"/>
        </w:rPr>
        <w:t xml:space="preserve"> performed in parallel. At this point, the model is evaluated and its optimal values are set, in order that the C and </w:t>
      </w:r>
      <w:r w:rsidRPr="00090B5F">
        <w:t>γ</w:t>
      </w:r>
      <w:r w:rsidRPr="00090B5F">
        <w:rPr>
          <w:lang w:val="en-US"/>
        </w:rPr>
        <w:t xml:space="preserve"> parameters of SVR can be optimized using a grid search technique. Using these optimized values, a tuning of the parameter </w:t>
      </w:r>
      <w:r w:rsidRPr="00090B5F">
        <w:t>ε</w:t>
      </w:r>
      <w:r w:rsidRPr="00090B5F">
        <w:rPr>
          <w:lang w:val="en-US"/>
        </w:rPr>
        <w:t xml:space="preserve"> of SVR which defines the final model is carried out, and each evaluation (e) point corresponds to the evaluation phases outlined in </w:t>
      </w:r>
      <w:hyperlink r:id="rId127" w:anchor="s0080" w:history="1">
        <w:r w:rsidRPr="00090B5F">
          <w:rPr>
            <w:rStyle w:val="Hipervnculo"/>
            <w:color w:val="auto"/>
            <w:u w:val="none"/>
            <w:lang w:val="en-US"/>
          </w:rPr>
          <w:t>Section 3</w:t>
        </w:r>
      </w:hyperlink>
      <w:r w:rsidRPr="00090B5F">
        <w:rPr>
          <w:lang w:val="en-US"/>
        </w:rPr>
        <w:t>.</w:t>
      </w:r>
    </w:p>
    <w:p w:rsidR="00072A9E" w:rsidRDefault="00090B5F" w:rsidP="00090B5F">
      <w:pPr>
        <w:ind w:firstLine="0"/>
        <w:jc w:val="center"/>
        <w:rPr>
          <w:lang w:val="en-US"/>
        </w:rPr>
      </w:pPr>
      <w:r w:rsidRPr="00090B5F">
        <w:drawing>
          <wp:inline distT="0" distB="0" distL="0" distR="0" wp14:anchorId="72E5714F" wp14:editId="6738DD88">
            <wp:extent cx="2451760" cy="2130076"/>
            <wp:effectExtent l="0" t="0" r="5715"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8"/>
                    <a:stretch>
                      <a:fillRect/>
                    </a:stretch>
                  </pic:blipFill>
                  <pic:spPr>
                    <a:xfrm>
                      <a:off x="0" y="0"/>
                      <a:ext cx="2453722" cy="2131780"/>
                    </a:xfrm>
                    <a:prstGeom prst="rect">
                      <a:avLst/>
                    </a:prstGeom>
                  </pic:spPr>
                </pic:pic>
              </a:graphicData>
            </a:graphic>
          </wp:inline>
        </w:drawing>
      </w:r>
    </w:p>
    <w:p w:rsidR="00072A9E" w:rsidRDefault="00072A9E" w:rsidP="00090B5F">
      <w:pPr>
        <w:ind w:firstLine="0"/>
        <w:rPr>
          <w:lang w:val="en-US"/>
        </w:rPr>
      </w:pPr>
    </w:p>
    <w:p w:rsidR="00072A9E" w:rsidRDefault="00072A9E" w:rsidP="00090B5F">
      <w:pPr>
        <w:ind w:firstLine="0"/>
        <w:rPr>
          <w:lang w:val="en-US"/>
        </w:rPr>
      </w:pPr>
    </w:p>
    <w:p w:rsidR="00090B5F" w:rsidRPr="00090B5F" w:rsidRDefault="00090B5F" w:rsidP="00090B5F">
      <w:pPr>
        <w:spacing w:after="600"/>
        <w:ind w:left="1985" w:right="1985" w:firstLine="0"/>
        <w:rPr>
          <w:sz w:val="16"/>
          <w:lang w:val="en-US"/>
        </w:rPr>
      </w:pPr>
      <w:proofErr w:type="gramStart"/>
      <w:r w:rsidRPr="00090B5F">
        <w:rPr>
          <w:b/>
          <w:sz w:val="16"/>
          <w:lang w:val="en-US"/>
        </w:rPr>
        <w:t>Fig. 3</w:t>
      </w:r>
      <w:r w:rsidRPr="00090B5F">
        <w:rPr>
          <w:sz w:val="16"/>
          <w:lang w:val="en-US"/>
        </w:rPr>
        <w:t>.</w:t>
      </w:r>
      <w:proofErr w:type="gramEnd"/>
      <w:r w:rsidRPr="00090B5F">
        <w:rPr>
          <w:sz w:val="16"/>
          <w:lang w:val="en-US"/>
        </w:rPr>
        <w:t> Methodology for the optimization of NIR calibration models used in the current study.</w:t>
      </w:r>
    </w:p>
    <w:p w:rsidR="00090B5F" w:rsidRDefault="00090B5F">
      <w:pPr>
        <w:ind w:firstLine="0"/>
        <w:jc w:val="left"/>
        <w:rPr>
          <w:lang w:val="en-US"/>
        </w:rPr>
      </w:pPr>
      <w:r>
        <w:rPr>
          <w:lang w:val="en-US"/>
        </w:rPr>
        <w:br w:type="page"/>
      </w:r>
    </w:p>
    <w:p w:rsidR="00090B5F" w:rsidRPr="00090B5F" w:rsidRDefault="00090B5F" w:rsidP="00090B5F">
      <w:pPr>
        <w:pStyle w:val="Ttulo2"/>
        <w:rPr>
          <w:lang w:val="en-US"/>
        </w:rPr>
      </w:pPr>
      <w:r w:rsidRPr="00090B5F">
        <w:rPr>
          <w:lang w:val="en-US"/>
        </w:rPr>
        <w:lastRenderedPageBreak/>
        <w:t>3.1. First stage: processing technique and feature selection</w:t>
      </w:r>
    </w:p>
    <w:p w:rsidR="00090B5F" w:rsidRPr="00090B5F" w:rsidRDefault="00090B5F" w:rsidP="00090B5F">
      <w:pPr>
        <w:rPr>
          <w:lang w:val="en-US"/>
        </w:rPr>
      </w:pPr>
      <w:r w:rsidRPr="00090B5F">
        <w:rPr>
          <w:lang w:val="en-US"/>
        </w:rPr>
        <w:t>The nine alternative preprocessing techniques proposed were evaluated at different intensities of feature selection, which was performed by changing the values of threshold percentile for the p-value of the T-test technique for feature selection.</w:t>
      </w:r>
    </w:p>
    <w:p w:rsidR="00090B5F" w:rsidRPr="00090B5F" w:rsidRDefault="00090B5F" w:rsidP="00090B5F">
      <w:pPr>
        <w:rPr>
          <w:lang w:val="en-US"/>
        </w:rPr>
      </w:pPr>
    </w:p>
    <w:p w:rsidR="00090B5F" w:rsidRPr="00090B5F" w:rsidRDefault="00090B5F" w:rsidP="00090B5F">
      <w:pPr>
        <w:spacing w:after="600"/>
        <w:rPr>
          <w:lang w:val="en-US"/>
        </w:rPr>
      </w:pPr>
      <w:hyperlink r:id="rId129" w:anchor="f0020" w:history="1">
        <w:r w:rsidRPr="00090B5F">
          <w:rPr>
            <w:rStyle w:val="Hipervnculo"/>
            <w:color w:val="auto"/>
            <w:u w:val="none"/>
            <w:lang w:val="en-US"/>
          </w:rPr>
          <w:t>Fig. 4</w:t>
        </w:r>
      </w:hyperlink>
      <w:r w:rsidRPr="00090B5F">
        <w:rPr>
          <w:lang w:val="en-US"/>
        </w:rPr>
        <w:t xml:space="preserve"> shows the results of </w:t>
      </w:r>
      <w:r w:rsidRPr="00090B5F">
        <w:rPr>
          <w:i/>
          <w:iCs/>
          <w:lang w:val="en-US"/>
        </w:rPr>
        <w:t>RMSE</w:t>
      </w:r>
      <w:r w:rsidRPr="00090B5F">
        <w:rPr>
          <w:lang w:val="en-US"/>
        </w:rPr>
        <w:t xml:space="preserve"> in CV obtained with nine preprocessing techniques at different values of percentile p-value for the T-test feature selection, in which it is observed that both in the case of °Brix and Sucrose, the preprocessing technique number 9 (listed in </w:t>
      </w:r>
      <w:hyperlink r:id="rId130" w:anchor="f0010" w:history="1">
        <w:r w:rsidRPr="00090B5F">
          <w:rPr>
            <w:rStyle w:val="Hipervnculo"/>
            <w:color w:val="auto"/>
            <w:u w:val="none"/>
            <w:lang w:val="en-US"/>
          </w:rPr>
          <w:t>Fig. 2</w:t>
        </w:r>
      </w:hyperlink>
      <w:r w:rsidRPr="00090B5F">
        <w:rPr>
          <w:lang w:val="en-US"/>
        </w:rPr>
        <w:t xml:space="preserve">) is the one providing the best results. The lowest values of </w:t>
      </w:r>
      <w:r w:rsidRPr="00090B5F">
        <w:rPr>
          <w:i/>
          <w:iCs/>
          <w:lang w:val="en-US"/>
        </w:rPr>
        <w:t>RMSE</w:t>
      </w:r>
      <w:r w:rsidRPr="00090B5F">
        <w:rPr>
          <w:lang w:val="en-US"/>
        </w:rPr>
        <w:t xml:space="preserve"> are recorded within the percentile range between 1 and 17 for °Brix, while for Sucrose, the lowest </w:t>
      </w:r>
      <w:r w:rsidRPr="00090B5F">
        <w:rPr>
          <w:i/>
          <w:iCs/>
          <w:lang w:val="en-US"/>
        </w:rPr>
        <w:t>RMSE</w:t>
      </w:r>
      <w:r w:rsidRPr="00090B5F">
        <w:rPr>
          <w:lang w:val="en-US"/>
        </w:rPr>
        <w:t xml:space="preserve"> values were recorded within the percentile range between 45 and 55. The preprocessing technique number 9 consists of combining the calculation of the first derivative, which is subsequently normalized with the SNV technique and finally the trend is extracted.</w:t>
      </w:r>
    </w:p>
    <w:p w:rsidR="00072A9E" w:rsidRDefault="00090B5F" w:rsidP="00090B5F">
      <w:pPr>
        <w:ind w:firstLine="0"/>
        <w:rPr>
          <w:lang w:val="en-US"/>
        </w:rPr>
      </w:pPr>
      <w:r w:rsidRPr="00090B5F">
        <w:drawing>
          <wp:inline distT="0" distB="0" distL="0" distR="0" wp14:anchorId="650CB42F" wp14:editId="33694C23">
            <wp:extent cx="5039360" cy="1965453"/>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1"/>
                    <a:stretch>
                      <a:fillRect/>
                    </a:stretch>
                  </pic:blipFill>
                  <pic:spPr>
                    <a:xfrm>
                      <a:off x="0" y="0"/>
                      <a:ext cx="5039360" cy="1965453"/>
                    </a:xfrm>
                    <a:prstGeom prst="rect">
                      <a:avLst/>
                    </a:prstGeom>
                  </pic:spPr>
                </pic:pic>
              </a:graphicData>
            </a:graphic>
          </wp:inline>
        </w:drawing>
      </w:r>
    </w:p>
    <w:p w:rsidR="00072A9E" w:rsidRDefault="00072A9E" w:rsidP="00090B5F">
      <w:pPr>
        <w:ind w:firstLine="0"/>
        <w:rPr>
          <w:lang w:val="en-US"/>
        </w:rPr>
      </w:pPr>
    </w:p>
    <w:p w:rsidR="00090B5F" w:rsidRDefault="00090B5F" w:rsidP="00090B5F">
      <w:pPr>
        <w:ind w:firstLine="0"/>
        <w:rPr>
          <w:lang w:val="en-US"/>
        </w:rPr>
      </w:pPr>
    </w:p>
    <w:p w:rsidR="00090B5F" w:rsidRPr="00090B5F" w:rsidRDefault="00090B5F" w:rsidP="00090B5F">
      <w:pPr>
        <w:spacing w:after="600"/>
        <w:ind w:firstLine="0"/>
        <w:rPr>
          <w:sz w:val="16"/>
          <w:lang w:val="en-US"/>
        </w:rPr>
      </w:pPr>
      <w:proofErr w:type="gramStart"/>
      <w:r w:rsidRPr="00090B5F">
        <w:rPr>
          <w:b/>
          <w:sz w:val="16"/>
          <w:lang w:val="en-US"/>
        </w:rPr>
        <w:t>Fig. 4</w:t>
      </w:r>
      <w:r w:rsidRPr="00090B5F">
        <w:rPr>
          <w:sz w:val="16"/>
          <w:lang w:val="en-US"/>
        </w:rPr>
        <w:t>.</w:t>
      </w:r>
      <w:proofErr w:type="gramEnd"/>
      <w:r w:rsidRPr="00090B5F">
        <w:rPr>
          <w:sz w:val="16"/>
          <w:lang w:val="en-US"/>
        </w:rPr>
        <w:t> RMSE in CV obtained with the nine preprocessing techniques at different values of percentile p-value for the T-test feature selection.</w:t>
      </w:r>
    </w:p>
    <w:p w:rsidR="00090B5F" w:rsidRDefault="00090B5F" w:rsidP="00090B5F">
      <w:pPr>
        <w:spacing w:after="600"/>
        <w:rPr>
          <w:lang w:val="en-US"/>
        </w:rPr>
      </w:pPr>
      <w:hyperlink r:id="rId132" w:anchor="f0025" w:history="1">
        <w:r w:rsidRPr="00090B5F">
          <w:rPr>
            <w:rStyle w:val="Hipervnculo"/>
            <w:color w:val="auto"/>
            <w:u w:val="none"/>
            <w:lang w:val="en-US"/>
          </w:rPr>
          <w:t>Fig. 5</w:t>
        </w:r>
      </w:hyperlink>
      <w:r w:rsidRPr="00090B5F">
        <w:rPr>
          <w:lang w:val="en-US"/>
        </w:rPr>
        <w:t xml:space="preserve"> shows the mean and standard deviation </w:t>
      </w:r>
      <w:r w:rsidRPr="00090B5F">
        <w:rPr>
          <w:i/>
          <w:iCs/>
          <w:lang w:val="en-US"/>
        </w:rPr>
        <w:t>RMSE</w:t>
      </w:r>
      <w:r w:rsidRPr="00090B5F">
        <w:rPr>
          <w:lang w:val="en-US"/>
        </w:rPr>
        <w:t xml:space="preserve"> in CV obtained with the preprocessing technique number 9, at different values of percentile p-value for the T-test feature selection. Note that in the case of the °Brix model, the optimal values of percentile p-value for the T-test feature selection are between 1 and 17, a value equal to 10 is selected, since it has a good mean value of </w:t>
      </w:r>
      <w:r w:rsidRPr="00090B5F">
        <w:rPr>
          <w:i/>
          <w:iCs/>
          <w:lang w:val="en-US"/>
        </w:rPr>
        <w:t>RMSE</w:t>
      </w:r>
      <w:r w:rsidRPr="00090B5F">
        <w:rPr>
          <w:lang w:val="en-US"/>
        </w:rPr>
        <w:t>; the Sucrose model has an optimal value of percentile p-value for the T-test feature selection equal to 52.</w:t>
      </w:r>
    </w:p>
    <w:p w:rsidR="00090B5F" w:rsidRDefault="00090B5F">
      <w:pPr>
        <w:ind w:firstLine="0"/>
        <w:jc w:val="left"/>
        <w:rPr>
          <w:lang w:val="en-US"/>
        </w:rPr>
      </w:pPr>
      <w:r>
        <w:rPr>
          <w:lang w:val="en-US"/>
        </w:rPr>
        <w:br w:type="page"/>
      </w:r>
    </w:p>
    <w:p w:rsidR="00090B5F" w:rsidRDefault="00090B5F" w:rsidP="00090B5F">
      <w:pPr>
        <w:ind w:firstLine="0"/>
        <w:rPr>
          <w:lang w:val="en-US"/>
        </w:rPr>
      </w:pPr>
      <w:r w:rsidRPr="00090B5F">
        <w:lastRenderedPageBreak/>
        <w:drawing>
          <wp:inline distT="0" distB="0" distL="0" distR="0" wp14:anchorId="6484DC39" wp14:editId="580172CA">
            <wp:extent cx="5039360" cy="1847993"/>
            <wp:effectExtent l="0" t="0" r="889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3"/>
                    <a:stretch>
                      <a:fillRect/>
                    </a:stretch>
                  </pic:blipFill>
                  <pic:spPr>
                    <a:xfrm>
                      <a:off x="0" y="0"/>
                      <a:ext cx="5039360" cy="1847993"/>
                    </a:xfrm>
                    <a:prstGeom prst="rect">
                      <a:avLst/>
                    </a:prstGeom>
                  </pic:spPr>
                </pic:pic>
              </a:graphicData>
            </a:graphic>
          </wp:inline>
        </w:drawing>
      </w:r>
    </w:p>
    <w:p w:rsidR="00090B5F" w:rsidRDefault="00090B5F" w:rsidP="00090B5F">
      <w:pPr>
        <w:ind w:firstLine="0"/>
        <w:rPr>
          <w:lang w:val="en-US"/>
        </w:rPr>
      </w:pPr>
    </w:p>
    <w:p w:rsidR="00090B5F" w:rsidRDefault="00090B5F" w:rsidP="00090B5F">
      <w:pPr>
        <w:ind w:firstLine="0"/>
        <w:rPr>
          <w:lang w:val="en-US"/>
        </w:rPr>
      </w:pPr>
    </w:p>
    <w:p w:rsidR="00090B5F" w:rsidRPr="00090B5F" w:rsidRDefault="00090B5F" w:rsidP="00090B5F">
      <w:pPr>
        <w:spacing w:after="600"/>
        <w:ind w:firstLine="0"/>
        <w:rPr>
          <w:sz w:val="16"/>
          <w:lang w:val="en-US"/>
        </w:rPr>
      </w:pPr>
      <w:proofErr w:type="gramStart"/>
      <w:r w:rsidRPr="00090B5F">
        <w:rPr>
          <w:b/>
          <w:sz w:val="16"/>
          <w:lang w:val="en-US"/>
        </w:rPr>
        <w:t>Fig. 5</w:t>
      </w:r>
      <w:r w:rsidRPr="00090B5F">
        <w:rPr>
          <w:sz w:val="16"/>
          <w:lang w:val="en-US"/>
        </w:rPr>
        <w:t>.</w:t>
      </w:r>
      <w:proofErr w:type="gramEnd"/>
      <w:r w:rsidRPr="00090B5F">
        <w:rPr>
          <w:sz w:val="16"/>
          <w:lang w:val="en-US"/>
        </w:rPr>
        <w:t> </w:t>
      </w:r>
      <w:r w:rsidRPr="00090B5F">
        <w:rPr>
          <w:i/>
          <w:iCs/>
          <w:sz w:val="16"/>
          <w:lang w:val="en-US"/>
        </w:rPr>
        <w:t>RMSE</w:t>
      </w:r>
      <w:r w:rsidRPr="00090B5F">
        <w:rPr>
          <w:sz w:val="16"/>
          <w:lang w:val="en-US"/>
        </w:rPr>
        <w:t xml:space="preserve"> in CV obtained in the model a) °Brix and b) Sucrose, with the preprocessing technique number 9, at different values of percentile p-value for the T-test feature selection.</w:t>
      </w:r>
    </w:p>
    <w:p w:rsidR="00090B5F" w:rsidRPr="001636F4" w:rsidRDefault="001636F4" w:rsidP="001636F4">
      <w:pPr>
        <w:spacing w:after="600"/>
        <w:rPr>
          <w:lang w:val="en-US"/>
        </w:rPr>
      </w:pPr>
      <w:r w:rsidRPr="001636F4">
        <w:rPr>
          <w:lang w:val="en-US"/>
        </w:rPr>
        <w:t xml:space="preserve">The selected features with a percentile p-value for the T-test feature selection equal to 10 are shown in </w:t>
      </w:r>
      <w:hyperlink r:id="rId134" w:anchor="f0030" w:history="1">
        <w:r w:rsidRPr="001636F4">
          <w:rPr>
            <w:rStyle w:val="Hipervnculo"/>
            <w:color w:val="auto"/>
            <w:u w:val="none"/>
            <w:lang w:val="en-US"/>
          </w:rPr>
          <w:t>Fig. 6</w:t>
        </w:r>
      </w:hyperlink>
      <w:r w:rsidRPr="001636F4">
        <w:rPr>
          <w:lang w:val="en-US"/>
        </w:rPr>
        <w:t>, where the most relevant features for the °Brix model are highlighted in vertical, shaded bands.</w:t>
      </w:r>
    </w:p>
    <w:p w:rsidR="00090B5F" w:rsidRDefault="001636F4" w:rsidP="001636F4">
      <w:pPr>
        <w:ind w:firstLine="0"/>
        <w:jc w:val="center"/>
        <w:rPr>
          <w:lang w:val="en-US"/>
        </w:rPr>
      </w:pPr>
      <w:r w:rsidRPr="001636F4">
        <w:drawing>
          <wp:inline distT="0" distB="0" distL="0" distR="0" wp14:anchorId="7D03FFDA" wp14:editId="1D7B56DE">
            <wp:extent cx="3187187" cy="2473637"/>
            <wp:effectExtent l="0" t="0" r="0" b="31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5"/>
                    <a:stretch>
                      <a:fillRect/>
                    </a:stretch>
                  </pic:blipFill>
                  <pic:spPr>
                    <a:xfrm>
                      <a:off x="0" y="0"/>
                      <a:ext cx="3188696" cy="2474809"/>
                    </a:xfrm>
                    <a:prstGeom prst="rect">
                      <a:avLst/>
                    </a:prstGeom>
                  </pic:spPr>
                </pic:pic>
              </a:graphicData>
            </a:graphic>
          </wp:inline>
        </w:drawing>
      </w:r>
    </w:p>
    <w:p w:rsidR="00090B5F" w:rsidRDefault="00090B5F" w:rsidP="001636F4">
      <w:pPr>
        <w:ind w:firstLine="0"/>
        <w:rPr>
          <w:lang w:val="en-US"/>
        </w:rPr>
      </w:pPr>
    </w:p>
    <w:p w:rsidR="00090B5F" w:rsidRDefault="00090B5F" w:rsidP="001636F4">
      <w:pPr>
        <w:ind w:firstLine="0"/>
        <w:rPr>
          <w:lang w:val="en-US"/>
        </w:rPr>
      </w:pPr>
    </w:p>
    <w:p w:rsidR="001636F4" w:rsidRPr="001636F4" w:rsidRDefault="001636F4" w:rsidP="001636F4">
      <w:pPr>
        <w:ind w:left="1418" w:right="1415" w:firstLine="0"/>
        <w:rPr>
          <w:sz w:val="16"/>
          <w:lang w:val="en-US"/>
        </w:rPr>
      </w:pPr>
      <w:proofErr w:type="gramStart"/>
      <w:r w:rsidRPr="001636F4">
        <w:rPr>
          <w:b/>
          <w:sz w:val="16"/>
          <w:lang w:val="en-US"/>
        </w:rPr>
        <w:t>Fig. 6</w:t>
      </w:r>
      <w:r w:rsidRPr="001636F4">
        <w:rPr>
          <w:sz w:val="16"/>
          <w:lang w:val="en-US"/>
        </w:rPr>
        <w:t>.</w:t>
      </w:r>
      <w:proofErr w:type="gramEnd"/>
      <w:r w:rsidRPr="001636F4">
        <w:rPr>
          <w:sz w:val="16"/>
          <w:lang w:val="en-US"/>
        </w:rPr>
        <w:t> Spectral bands (features) selected to build the prediction model for °Brix.</w:t>
      </w:r>
    </w:p>
    <w:p w:rsidR="00090B5F" w:rsidRDefault="00090B5F" w:rsidP="001636F4">
      <w:pPr>
        <w:ind w:firstLine="0"/>
        <w:rPr>
          <w:lang w:val="en-US"/>
        </w:rPr>
      </w:pPr>
    </w:p>
    <w:p w:rsidR="001636F4" w:rsidRDefault="001636F4">
      <w:pPr>
        <w:ind w:firstLine="0"/>
        <w:jc w:val="left"/>
        <w:rPr>
          <w:lang w:val="en-US"/>
        </w:rPr>
      </w:pPr>
      <w:r>
        <w:rPr>
          <w:lang w:val="en-US"/>
        </w:rPr>
        <w:br w:type="page"/>
      </w:r>
    </w:p>
    <w:p w:rsidR="001636F4" w:rsidRPr="001636F4" w:rsidRDefault="001636F4" w:rsidP="001636F4">
      <w:pPr>
        <w:spacing w:after="600"/>
        <w:rPr>
          <w:lang w:val="en-US"/>
        </w:rPr>
      </w:pPr>
      <w:r w:rsidRPr="001636F4">
        <w:rPr>
          <w:lang w:val="en-US"/>
        </w:rPr>
        <w:lastRenderedPageBreak/>
        <w:t xml:space="preserve">The selected features with a percentile p-value for the T-test feature selection equal to 52 are shown in </w:t>
      </w:r>
      <w:hyperlink r:id="rId136" w:anchor="f0035" w:history="1">
        <w:r w:rsidRPr="001636F4">
          <w:rPr>
            <w:rStyle w:val="Hipervnculo"/>
            <w:color w:val="auto"/>
            <w:u w:val="none"/>
            <w:lang w:val="en-US"/>
          </w:rPr>
          <w:t>Fig. 7</w:t>
        </w:r>
      </w:hyperlink>
      <w:r w:rsidRPr="001636F4">
        <w:rPr>
          <w:lang w:val="en-US"/>
        </w:rPr>
        <w:t>, where the most relevant features for the Sucrose model are highlighted in vertical, shaded bands.</w:t>
      </w:r>
    </w:p>
    <w:p w:rsidR="001636F4" w:rsidRDefault="001636F4" w:rsidP="001636F4">
      <w:pPr>
        <w:ind w:firstLine="0"/>
        <w:jc w:val="center"/>
        <w:rPr>
          <w:lang w:val="en-US"/>
        </w:rPr>
      </w:pPr>
      <w:r w:rsidRPr="001636F4">
        <w:drawing>
          <wp:inline distT="0" distB="0" distL="0" distR="0" wp14:anchorId="1FBEE906" wp14:editId="79FE6025">
            <wp:extent cx="3218899" cy="2528440"/>
            <wp:effectExtent l="0" t="0" r="635"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7"/>
                    <a:stretch>
                      <a:fillRect/>
                    </a:stretch>
                  </pic:blipFill>
                  <pic:spPr>
                    <a:xfrm>
                      <a:off x="0" y="0"/>
                      <a:ext cx="3220861" cy="2529981"/>
                    </a:xfrm>
                    <a:prstGeom prst="rect">
                      <a:avLst/>
                    </a:prstGeom>
                  </pic:spPr>
                </pic:pic>
              </a:graphicData>
            </a:graphic>
          </wp:inline>
        </w:drawing>
      </w:r>
    </w:p>
    <w:p w:rsidR="001636F4" w:rsidRDefault="001636F4" w:rsidP="001636F4">
      <w:pPr>
        <w:ind w:firstLine="0"/>
        <w:rPr>
          <w:lang w:val="en-US"/>
        </w:rPr>
      </w:pPr>
    </w:p>
    <w:p w:rsidR="001636F4" w:rsidRDefault="001636F4" w:rsidP="001636F4">
      <w:pPr>
        <w:ind w:firstLine="0"/>
        <w:rPr>
          <w:lang w:val="en-US"/>
        </w:rPr>
      </w:pPr>
    </w:p>
    <w:p w:rsidR="001636F4" w:rsidRDefault="001636F4" w:rsidP="001636F4">
      <w:pPr>
        <w:spacing w:after="600"/>
        <w:ind w:left="1418" w:right="1418" w:firstLine="0"/>
        <w:rPr>
          <w:lang w:val="en-US"/>
        </w:rPr>
      </w:pPr>
      <w:proofErr w:type="gramStart"/>
      <w:r w:rsidRPr="001636F4">
        <w:rPr>
          <w:b/>
          <w:sz w:val="16"/>
          <w:lang w:val="en-US"/>
        </w:rPr>
        <w:t>Fig. 7</w:t>
      </w:r>
      <w:r w:rsidRPr="001636F4">
        <w:rPr>
          <w:sz w:val="16"/>
          <w:lang w:val="en-US"/>
        </w:rPr>
        <w:t>.</w:t>
      </w:r>
      <w:proofErr w:type="gramEnd"/>
      <w:r w:rsidRPr="001636F4">
        <w:rPr>
          <w:sz w:val="16"/>
          <w:lang w:val="en-US"/>
        </w:rPr>
        <w:t xml:space="preserve"> Spectral bands (features) selected to build the prediction model for </w:t>
      </w:r>
    </w:p>
    <w:p w:rsidR="001636F4" w:rsidRPr="001636F4" w:rsidRDefault="001636F4" w:rsidP="001636F4">
      <w:pPr>
        <w:pStyle w:val="Ttulo2"/>
        <w:rPr>
          <w:lang w:val="en-US"/>
        </w:rPr>
      </w:pPr>
      <w:r w:rsidRPr="001636F4">
        <w:rPr>
          <w:lang w:val="en-US"/>
        </w:rPr>
        <w:t xml:space="preserve">3.2. Second stage: Optimization of C and </w:t>
      </w:r>
      <w:r w:rsidRPr="001636F4">
        <w:t>γ</w:t>
      </w:r>
      <w:r w:rsidRPr="001636F4">
        <w:rPr>
          <w:lang w:val="en-US"/>
        </w:rPr>
        <w:t xml:space="preserve"> parameters of SVR</w:t>
      </w:r>
    </w:p>
    <w:p w:rsidR="001636F4" w:rsidRPr="001636F4" w:rsidRDefault="001636F4" w:rsidP="001636F4">
      <w:pPr>
        <w:rPr>
          <w:lang w:val="en-US"/>
        </w:rPr>
      </w:pPr>
      <w:r w:rsidRPr="001636F4">
        <w:rPr>
          <w:lang w:val="en-US"/>
        </w:rPr>
        <w:t xml:space="preserve">After applying the preprocessing technique and selecting the wavelengths (features), the calibration models were evaluated in order to find the optimal combination of parameters C and </w:t>
      </w:r>
      <w:r w:rsidRPr="001636F4">
        <w:t>γ</w:t>
      </w:r>
      <w:r w:rsidRPr="001636F4">
        <w:rPr>
          <w:lang w:val="en-US"/>
        </w:rPr>
        <w:t xml:space="preserve">, for a fixed </w:t>
      </w:r>
      <w:r w:rsidRPr="001636F4">
        <w:t>ε</w:t>
      </w:r>
      <w:r w:rsidRPr="001636F4">
        <w:rPr>
          <w:lang w:val="en-US"/>
        </w:rPr>
        <w:t xml:space="preserve"> value equal to 0.1.</w:t>
      </w:r>
    </w:p>
    <w:p w:rsidR="001636F4" w:rsidRPr="001636F4" w:rsidRDefault="001636F4" w:rsidP="001636F4">
      <w:pPr>
        <w:rPr>
          <w:lang w:val="en-US"/>
        </w:rPr>
      </w:pPr>
    </w:p>
    <w:p w:rsidR="001636F4" w:rsidRPr="001636F4" w:rsidRDefault="001636F4" w:rsidP="001636F4">
      <w:pPr>
        <w:rPr>
          <w:lang w:val="en-US"/>
        </w:rPr>
      </w:pPr>
      <w:r w:rsidRPr="001636F4">
        <w:rPr>
          <w:lang w:val="en-US"/>
        </w:rPr>
        <w:t xml:space="preserve">The grid search method </w:t>
      </w:r>
      <w:hyperlink r:id="rId138" w:anchor="bib43" w:history="1">
        <w:r w:rsidRPr="001636F4">
          <w:rPr>
            <w:rStyle w:val="Hipervnculo"/>
            <w:color w:val="auto"/>
            <w:u w:val="none"/>
            <w:lang w:val="en-US"/>
          </w:rPr>
          <w:t>[43]</w:t>
        </w:r>
      </w:hyperlink>
      <w:r w:rsidRPr="001636F4">
        <w:rPr>
          <w:lang w:val="en-US"/>
        </w:rPr>
        <w:t xml:space="preserve">; </w:t>
      </w:r>
      <w:hyperlink r:id="rId139" w:anchor="bib50" w:history="1">
        <w:r w:rsidRPr="001636F4">
          <w:rPr>
            <w:rStyle w:val="Hipervnculo"/>
            <w:color w:val="auto"/>
            <w:u w:val="none"/>
            <w:lang w:val="en-US"/>
          </w:rPr>
          <w:t>[50]</w:t>
        </w:r>
      </w:hyperlink>
      <w:r w:rsidRPr="001636F4">
        <w:rPr>
          <w:lang w:val="en-US"/>
        </w:rPr>
        <w:t xml:space="preserve"> was applied in logarithmic scale, parameter C was evaluated within the range from 10</w:t>
      </w:r>
      <w:r w:rsidRPr="001636F4">
        <w:rPr>
          <w:vertAlign w:val="superscript"/>
          <w:lang w:val="en-US"/>
        </w:rPr>
        <w:t>1</w:t>
      </w:r>
      <w:r w:rsidRPr="001636F4">
        <w:rPr>
          <w:lang w:val="en-US"/>
        </w:rPr>
        <w:t xml:space="preserve"> to 10</w:t>
      </w:r>
      <w:r w:rsidRPr="001636F4">
        <w:rPr>
          <w:vertAlign w:val="superscript"/>
          <w:lang w:val="en-US"/>
        </w:rPr>
        <w:t>1</w:t>
      </w:r>
      <w:r w:rsidRPr="001636F4">
        <w:rPr>
          <w:lang w:val="en-US"/>
        </w:rPr>
        <w:t xml:space="preserve">, </w:t>
      </w:r>
      <w:r w:rsidRPr="001636F4">
        <w:t>γ</w:t>
      </w:r>
      <w:r w:rsidRPr="001636F4">
        <w:rPr>
          <w:lang w:val="en-US"/>
        </w:rPr>
        <w:t xml:space="preserve"> within the range from 10</w:t>
      </w:r>
      <w:r w:rsidRPr="001636F4">
        <w:rPr>
          <w:vertAlign w:val="superscript"/>
          <w:lang w:val="en-US"/>
        </w:rPr>
        <w:t>−1</w:t>
      </w:r>
      <w:r w:rsidRPr="001636F4">
        <w:rPr>
          <w:lang w:val="en-US"/>
        </w:rPr>
        <w:t xml:space="preserve"> to 10</w:t>
      </w:r>
      <w:r w:rsidRPr="001636F4">
        <w:rPr>
          <w:vertAlign w:val="superscript"/>
          <w:lang w:val="en-US"/>
        </w:rPr>
        <w:t>−3</w:t>
      </w:r>
      <w:r w:rsidRPr="001636F4">
        <w:rPr>
          <w:lang w:val="en-US"/>
        </w:rPr>
        <w:t>, and the evaluation interval was 0.25 in the exponent.</w:t>
      </w:r>
    </w:p>
    <w:p w:rsidR="001636F4" w:rsidRPr="001636F4" w:rsidRDefault="001636F4" w:rsidP="001636F4">
      <w:pPr>
        <w:rPr>
          <w:lang w:val="en-US"/>
        </w:rPr>
      </w:pPr>
    </w:p>
    <w:p w:rsidR="001636F4" w:rsidRPr="001636F4" w:rsidRDefault="001636F4" w:rsidP="001636F4">
      <w:pPr>
        <w:spacing w:after="600"/>
        <w:rPr>
          <w:lang w:val="en-US"/>
        </w:rPr>
      </w:pPr>
      <w:hyperlink r:id="rId140" w:anchor="f0040" w:history="1">
        <w:r w:rsidRPr="001636F4">
          <w:rPr>
            <w:rStyle w:val="Hipervnculo"/>
            <w:color w:val="auto"/>
            <w:u w:val="none"/>
            <w:lang w:val="en-US"/>
          </w:rPr>
          <w:t>Fig. 8</w:t>
        </w:r>
      </w:hyperlink>
      <w:r w:rsidRPr="001636F4">
        <w:rPr>
          <w:lang w:val="en-US"/>
        </w:rPr>
        <w:t xml:space="preserve"> shows a surface chart with the </w:t>
      </w:r>
      <w:r w:rsidRPr="001636F4">
        <w:rPr>
          <w:i/>
          <w:iCs/>
          <w:lang w:val="en-US"/>
        </w:rPr>
        <w:t>RMSE</w:t>
      </w:r>
      <w:r w:rsidRPr="001636F4">
        <w:rPr>
          <w:lang w:val="en-US"/>
        </w:rPr>
        <w:t xml:space="preserve"> values obtained by the global model of °Brix for different combinations of parameters </w:t>
      </w:r>
      <w:r w:rsidRPr="001636F4">
        <w:rPr>
          <w:i/>
          <w:iCs/>
          <w:lang w:val="en-US"/>
        </w:rPr>
        <w:t>C</w:t>
      </w:r>
      <w:r w:rsidRPr="001636F4">
        <w:rPr>
          <w:lang w:val="en-US"/>
        </w:rPr>
        <w:t xml:space="preserve"> and </w:t>
      </w:r>
      <w:r w:rsidRPr="001636F4">
        <w:t>γ</w:t>
      </w:r>
      <w:r w:rsidRPr="001636F4">
        <w:rPr>
          <w:lang w:val="en-US"/>
        </w:rPr>
        <w:t xml:space="preserve">; the optimal parameters are 10e+2.75 and 10e-1.25 respectively, with those that together generate the lowest </w:t>
      </w:r>
      <w:r w:rsidRPr="001636F4">
        <w:rPr>
          <w:i/>
          <w:iCs/>
          <w:lang w:val="en-US"/>
        </w:rPr>
        <w:t>RMSE</w:t>
      </w:r>
      <w:r w:rsidRPr="001636F4">
        <w:rPr>
          <w:lang w:val="en-US"/>
        </w:rPr>
        <w:t xml:space="preserve"> being evaluated in the average test results of the repeated cross-validation.</w:t>
      </w:r>
    </w:p>
    <w:p w:rsidR="001636F4" w:rsidRDefault="001636F4" w:rsidP="001636F4">
      <w:pPr>
        <w:ind w:firstLine="0"/>
        <w:jc w:val="center"/>
        <w:rPr>
          <w:lang w:val="en-US"/>
        </w:rPr>
      </w:pPr>
      <w:r w:rsidRPr="001636F4">
        <w:lastRenderedPageBreak/>
        <w:drawing>
          <wp:inline distT="0" distB="0" distL="0" distR="0" wp14:anchorId="1903026A" wp14:editId="23806A5C">
            <wp:extent cx="3503403" cy="2523227"/>
            <wp:effectExtent l="0" t="0" r="190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1"/>
                    <a:stretch>
                      <a:fillRect/>
                    </a:stretch>
                  </pic:blipFill>
                  <pic:spPr>
                    <a:xfrm>
                      <a:off x="0" y="0"/>
                      <a:ext cx="3501666" cy="2521976"/>
                    </a:xfrm>
                    <a:prstGeom prst="rect">
                      <a:avLst/>
                    </a:prstGeom>
                  </pic:spPr>
                </pic:pic>
              </a:graphicData>
            </a:graphic>
          </wp:inline>
        </w:drawing>
      </w:r>
    </w:p>
    <w:p w:rsidR="001636F4" w:rsidRDefault="001636F4" w:rsidP="001636F4">
      <w:pPr>
        <w:ind w:firstLine="0"/>
        <w:rPr>
          <w:lang w:val="en-US"/>
        </w:rPr>
      </w:pPr>
    </w:p>
    <w:p w:rsidR="00090B5F" w:rsidRDefault="00090B5F" w:rsidP="001636F4">
      <w:pPr>
        <w:ind w:firstLine="0"/>
        <w:rPr>
          <w:lang w:val="en-US"/>
        </w:rPr>
      </w:pPr>
    </w:p>
    <w:p w:rsidR="001636F4" w:rsidRPr="001636F4" w:rsidRDefault="001636F4" w:rsidP="001636F4">
      <w:pPr>
        <w:spacing w:after="600"/>
        <w:ind w:left="1134" w:right="1134" w:firstLine="0"/>
        <w:rPr>
          <w:sz w:val="16"/>
          <w:lang w:val="en-US"/>
        </w:rPr>
      </w:pPr>
      <w:proofErr w:type="gramStart"/>
      <w:r w:rsidRPr="001636F4">
        <w:rPr>
          <w:b/>
          <w:sz w:val="16"/>
          <w:lang w:val="en-US"/>
        </w:rPr>
        <w:t>Fig. 8</w:t>
      </w:r>
      <w:r w:rsidRPr="001636F4">
        <w:rPr>
          <w:sz w:val="16"/>
          <w:lang w:val="en-US"/>
        </w:rPr>
        <w:t>.</w:t>
      </w:r>
      <w:proofErr w:type="gramEnd"/>
      <w:r w:rsidRPr="001636F4">
        <w:rPr>
          <w:sz w:val="16"/>
          <w:lang w:val="en-US"/>
        </w:rPr>
        <w:t> </w:t>
      </w:r>
      <w:proofErr w:type="gramStart"/>
      <w:r w:rsidRPr="001636F4">
        <w:rPr>
          <w:sz w:val="16"/>
          <w:lang w:val="en-US"/>
        </w:rPr>
        <w:t xml:space="preserve">Surface chart of </w:t>
      </w:r>
      <w:r w:rsidRPr="001636F4">
        <w:rPr>
          <w:i/>
          <w:iCs/>
          <w:sz w:val="16"/>
          <w:lang w:val="en-US"/>
        </w:rPr>
        <w:t>RMSE</w:t>
      </w:r>
      <w:r w:rsidRPr="001636F4">
        <w:rPr>
          <w:sz w:val="16"/>
          <w:lang w:val="en-US"/>
        </w:rPr>
        <w:t xml:space="preserve"> in cross-validation of the prediction model for °Brix according to the values of parameters </w:t>
      </w:r>
      <w:r w:rsidRPr="001636F4">
        <w:rPr>
          <w:i/>
          <w:iCs/>
          <w:sz w:val="16"/>
          <w:lang w:val="en-US"/>
        </w:rPr>
        <w:t>C</w:t>
      </w:r>
      <w:r w:rsidRPr="001636F4">
        <w:rPr>
          <w:sz w:val="16"/>
          <w:lang w:val="en-US"/>
        </w:rPr>
        <w:t xml:space="preserve"> and </w:t>
      </w:r>
      <w:r w:rsidRPr="001636F4">
        <w:rPr>
          <w:sz w:val="16"/>
        </w:rPr>
        <w:t>γ</w:t>
      </w:r>
      <w:r w:rsidRPr="001636F4">
        <w:rPr>
          <w:sz w:val="16"/>
          <w:lang w:val="en-US"/>
        </w:rPr>
        <w:t xml:space="preserve"> in all steps of the process.</w:t>
      </w:r>
      <w:proofErr w:type="gramEnd"/>
    </w:p>
    <w:p w:rsidR="00090B5F" w:rsidRPr="001636F4" w:rsidRDefault="001636F4" w:rsidP="001636F4">
      <w:pPr>
        <w:spacing w:after="600"/>
        <w:rPr>
          <w:lang w:val="en-US"/>
        </w:rPr>
      </w:pPr>
      <w:hyperlink r:id="rId142" w:anchor="f0045" w:history="1">
        <w:r w:rsidRPr="001636F4">
          <w:rPr>
            <w:rStyle w:val="Hipervnculo"/>
            <w:color w:val="auto"/>
            <w:u w:val="none"/>
            <w:lang w:val="en-US"/>
          </w:rPr>
          <w:t>Fig. 9</w:t>
        </w:r>
      </w:hyperlink>
      <w:r w:rsidRPr="001636F4">
        <w:rPr>
          <w:lang w:val="en-US"/>
        </w:rPr>
        <w:t xml:space="preserve"> details the performance of the global model at each step of the process, and it confirms that the optimal parameter values are those presented above.</w:t>
      </w:r>
    </w:p>
    <w:p w:rsidR="001636F4" w:rsidRDefault="001636F4" w:rsidP="001636F4">
      <w:pPr>
        <w:ind w:firstLine="0"/>
        <w:jc w:val="center"/>
        <w:rPr>
          <w:lang w:val="en-US"/>
        </w:rPr>
      </w:pPr>
      <w:r w:rsidRPr="001636F4">
        <w:drawing>
          <wp:inline distT="0" distB="0" distL="0" distR="0" wp14:anchorId="6E5E594B" wp14:editId="349480D7">
            <wp:extent cx="4292600" cy="3302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3"/>
                    <a:stretch>
                      <a:fillRect/>
                    </a:stretch>
                  </pic:blipFill>
                  <pic:spPr>
                    <a:xfrm>
                      <a:off x="0" y="0"/>
                      <a:ext cx="4292600" cy="3302000"/>
                    </a:xfrm>
                    <a:prstGeom prst="rect">
                      <a:avLst/>
                    </a:prstGeom>
                  </pic:spPr>
                </pic:pic>
              </a:graphicData>
            </a:graphic>
          </wp:inline>
        </w:drawing>
      </w:r>
    </w:p>
    <w:p w:rsidR="001636F4" w:rsidRDefault="001636F4" w:rsidP="001636F4">
      <w:pPr>
        <w:ind w:firstLine="0"/>
        <w:rPr>
          <w:lang w:val="en-US"/>
        </w:rPr>
      </w:pPr>
    </w:p>
    <w:p w:rsidR="001636F4" w:rsidRDefault="001636F4" w:rsidP="001636F4">
      <w:pPr>
        <w:ind w:firstLine="0"/>
        <w:rPr>
          <w:lang w:val="en-US"/>
        </w:rPr>
      </w:pPr>
    </w:p>
    <w:p w:rsidR="001636F4" w:rsidRPr="001636F4" w:rsidRDefault="001636F4" w:rsidP="001636F4">
      <w:pPr>
        <w:ind w:left="567" w:right="565" w:firstLine="0"/>
        <w:rPr>
          <w:sz w:val="16"/>
          <w:lang w:val="en-US"/>
        </w:rPr>
      </w:pPr>
      <w:proofErr w:type="gramStart"/>
      <w:r w:rsidRPr="001636F4">
        <w:rPr>
          <w:b/>
          <w:sz w:val="16"/>
          <w:lang w:val="en-US"/>
        </w:rPr>
        <w:t>Fig. 9.</w:t>
      </w:r>
      <w:proofErr w:type="gramEnd"/>
      <w:r w:rsidRPr="001636F4">
        <w:rPr>
          <w:sz w:val="16"/>
          <w:lang w:val="en-US"/>
        </w:rPr>
        <w:t xml:space="preserve"> Heat maps of </w:t>
      </w:r>
      <w:r w:rsidRPr="001636F4">
        <w:rPr>
          <w:i/>
          <w:iCs/>
          <w:sz w:val="16"/>
          <w:lang w:val="en-US"/>
        </w:rPr>
        <w:t>RMSE</w:t>
      </w:r>
      <w:r w:rsidRPr="001636F4">
        <w:rPr>
          <w:sz w:val="16"/>
          <w:lang w:val="en-US"/>
        </w:rPr>
        <w:t xml:space="preserve"> in cross-validation of the prediction model for °Brix according to the values of parameters C and </w:t>
      </w:r>
      <w:r w:rsidRPr="001636F4">
        <w:rPr>
          <w:sz w:val="16"/>
        </w:rPr>
        <w:t>γ</w:t>
      </w:r>
      <w:r w:rsidRPr="001636F4">
        <w:rPr>
          <w:sz w:val="16"/>
          <w:lang w:val="en-US"/>
        </w:rPr>
        <w:t xml:space="preserve"> in the 4 steps of the process: a) juice, b) syrup, c) </w:t>
      </w:r>
      <w:proofErr w:type="spellStart"/>
      <w:r w:rsidRPr="001636F4">
        <w:rPr>
          <w:sz w:val="16"/>
          <w:lang w:val="en-US"/>
        </w:rPr>
        <w:t>massecuite</w:t>
      </w:r>
      <w:proofErr w:type="spellEnd"/>
      <w:r w:rsidRPr="001636F4">
        <w:rPr>
          <w:sz w:val="16"/>
          <w:lang w:val="en-US"/>
        </w:rPr>
        <w:t>, d) molasses.</w:t>
      </w:r>
    </w:p>
    <w:p w:rsidR="001636F4" w:rsidRDefault="001636F4" w:rsidP="001636F4">
      <w:pPr>
        <w:ind w:firstLine="0"/>
        <w:jc w:val="left"/>
        <w:rPr>
          <w:lang w:val="en-US"/>
        </w:rPr>
      </w:pPr>
      <w:r>
        <w:rPr>
          <w:lang w:val="en-US"/>
        </w:rPr>
        <w:br w:type="page"/>
      </w:r>
    </w:p>
    <w:p w:rsidR="001636F4" w:rsidRPr="001636F4" w:rsidRDefault="001636F4" w:rsidP="001636F4">
      <w:pPr>
        <w:spacing w:after="600"/>
        <w:rPr>
          <w:lang w:val="en-US"/>
        </w:rPr>
      </w:pPr>
      <w:hyperlink r:id="rId144" w:anchor="f0050" w:history="1">
        <w:r w:rsidRPr="001636F4">
          <w:rPr>
            <w:rStyle w:val="Hipervnculo"/>
            <w:color w:val="auto"/>
            <w:u w:val="none"/>
            <w:lang w:val="en-US"/>
          </w:rPr>
          <w:t>Fig. 10</w:t>
        </w:r>
      </w:hyperlink>
      <w:r w:rsidRPr="001636F4">
        <w:rPr>
          <w:lang w:val="en-US"/>
        </w:rPr>
        <w:t xml:space="preserve"> shows a surface chart with the </w:t>
      </w:r>
      <w:r w:rsidRPr="001636F4">
        <w:rPr>
          <w:iCs/>
          <w:lang w:val="en-US"/>
        </w:rPr>
        <w:t>RMSE</w:t>
      </w:r>
      <w:r w:rsidRPr="001636F4">
        <w:rPr>
          <w:lang w:val="en-US"/>
        </w:rPr>
        <w:t xml:space="preserve"> values obtained by the global model of Sucrose for different combinations of parameters </w:t>
      </w:r>
      <w:r w:rsidRPr="001636F4">
        <w:rPr>
          <w:iCs/>
          <w:lang w:val="en-US"/>
        </w:rPr>
        <w:t>C</w:t>
      </w:r>
      <w:r w:rsidRPr="001636F4">
        <w:rPr>
          <w:lang w:val="en-US"/>
        </w:rPr>
        <w:t xml:space="preserve"> and </w:t>
      </w:r>
      <w:r w:rsidRPr="001636F4">
        <w:t>γ</w:t>
      </w:r>
      <w:r w:rsidRPr="001636F4">
        <w:rPr>
          <w:lang w:val="en-US"/>
        </w:rPr>
        <w:t xml:space="preserve">; the optimal parameters are 10e+3 and 10e-1.75 respectively, with those that together generate the lowest </w:t>
      </w:r>
      <w:r w:rsidRPr="001636F4">
        <w:rPr>
          <w:iCs/>
          <w:lang w:val="en-US"/>
        </w:rPr>
        <w:t>RMSE</w:t>
      </w:r>
      <w:r w:rsidRPr="001636F4">
        <w:rPr>
          <w:lang w:val="en-US"/>
        </w:rPr>
        <w:t xml:space="preserve"> being evaluated in the average test results of the repeated cross-validation.</w:t>
      </w:r>
    </w:p>
    <w:p w:rsidR="001636F4" w:rsidRDefault="001636F4" w:rsidP="001636F4">
      <w:pPr>
        <w:ind w:firstLine="0"/>
        <w:jc w:val="center"/>
        <w:rPr>
          <w:lang w:val="en-US"/>
        </w:rPr>
      </w:pPr>
      <w:r w:rsidRPr="001636F4">
        <w:drawing>
          <wp:inline distT="0" distB="0" distL="0" distR="0" wp14:anchorId="3974115A" wp14:editId="34CA7BF8">
            <wp:extent cx="3630908" cy="2615058"/>
            <wp:effectExtent l="0" t="0" r="825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5"/>
                    <a:stretch>
                      <a:fillRect/>
                    </a:stretch>
                  </pic:blipFill>
                  <pic:spPr>
                    <a:xfrm>
                      <a:off x="0" y="0"/>
                      <a:ext cx="3633187" cy="2616699"/>
                    </a:xfrm>
                    <a:prstGeom prst="rect">
                      <a:avLst/>
                    </a:prstGeom>
                  </pic:spPr>
                </pic:pic>
              </a:graphicData>
            </a:graphic>
          </wp:inline>
        </w:drawing>
      </w:r>
    </w:p>
    <w:p w:rsidR="001636F4" w:rsidRDefault="001636F4" w:rsidP="001636F4">
      <w:pPr>
        <w:ind w:firstLine="0"/>
        <w:rPr>
          <w:lang w:val="en-US"/>
        </w:rPr>
      </w:pPr>
    </w:p>
    <w:p w:rsidR="001636F4" w:rsidRDefault="001636F4" w:rsidP="001636F4">
      <w:pPr>
        <w:ind w:firstLine="0"/>
        <w:rPr>
          <w:lang w:val="en-US"/>
        </w:rPr>
      </w:pPr>
    </w:p>
    <w:p w:rsidR="001636F4" w:rsidRPr="001636F4" w:rsidRDefault="001636F4" w:rsidP="001636F4">
      <w:pPr>
        <w:spacing w:after="600"/>
        <w:ind w:left="1134" w:right="1134" w:firstLine="0"/>
        <w:rPr>
          <w:sz w:val="16"/>
          <w:lang w:val="en-US"/>
        </w:rPr>
      </w:pPr>
      <w:proofErr w:type="gramStart"/>
      <w:r w:rsidRPr="001636F4">
        <w:rPr>
          <w:b/>
          <w:sz w:val="16"/>
          <w:lang w:val="en-US"/>
        </w:rPr>
        <w:t>Fig. 10</w:t>
      </w:r>
      <w:r w:rsidRPr="001636F4">
        <w:rPr>
          <w:sz w:val="16"/>
          <w:lang w:val="en-US"/>
        </w:rPr>
        <w:t>.</w:t>
      </w:r>
      <w:proofErr w:type="gramEnd"/>
      <w:r w:rsidRPr="001636F4">
        <w:rPr>
          <w:sz w:val="16"/>
          <w:lang w:val="en-US"/>
        </w:rPr>
        <w:t> </w:t>
      </w:r>
      <w:proofErr w:type="gramStart"/>
      <w:r w:rsidRPr="001636F4">
        <w:rPr>
          <w:sz w:val="16"/>
          <w:lang w:val="en-US"/>
        </w:rPr>
        <w:t xml:space="preserve">Surface chart of </w:t>
      </w:r>
      <w:r w:rsidRPr="001636F4">
        <w:rPr>
          <w:i/>
          <w:iCs/>
          <w:sz w:val="16"/>
          <w:lang w:val="en-US"/>
        </w:rPr>
        <w:t>RMSE</w:t>
      </w:r>
      <w:r w:rsidRPr="001636F4">
        <w:rPr>
          <w:sz w:val="16"/>
          <w:lang w:val="en-US"/>
        </w:rPr>
        <w:t xml:space="preserve"> in cross-validation of the prediction model for Sucrose according to the values of parameters C and </w:t>
      </w:r>
      <w:r w:rsidRPr="001636F4">
        <w:rPr>
          <w:sz w:val="16"/>
        </w:rPr>
        <w:t>γ</w:t>
      </w:r>
      <w:r w:rsidRPr="001636F4">
        <w:rPr>
          <w:sz w:val="16"/>
          <w:lang w:val="en-US"/>
        </w:rPr>
        <w:t xml:space="preserve"> in all steps of the process.</w:t>
      </w:r>
      <w:proofErr w:type="gramEnd"/>
    </w:p>
    <w:p w:rsidR="001636F4" w:rsidRPr="00902A16" w:rsidRDefault="00902A16" w:rsidP="00902A16">
      <w:pPr>
        <w:spacing w:after="600"/>
        <w:rPr>
          <w:lang w:val="en-US"/>
        </w:rPr>
      </w:pPr>
      <w:hyperlink r:id="rId146" w:anchor="f0055" w:history="1">
        <w:r w:rsidRPr="00902A16">
          <w:rPr>
            <w:rStyle w:val="Hipervnculo"/>
            <w:color w:val="auto"/>
            <w:u w:val="none"/>
            <w:lang w:val="en-US"/>
          </w:rPr>
          <w:t>Fig. 11</w:t>
        </w:r>
      </w:hyperlink>
      <w:r w:rsidRPr="00902A16">
        <w:rPr>
          <w:lang w:val="en-US"/>
        </w:rPr>
        <w:t xml:space="preserve"> details the performance of the global model at each step of the process, and it confirms that the optimal parameter values are those presented above.</w:t>
      </w:r>
    </w:p>
    <w:p w:rsidR="001636F4" w:rsidRDefault="00902A16" w:rsidP="00902A16">
      <w:pPr>
        <w:ind w:firstLine="0"/>
        <w:jc w:val="center"/>
        <w:rPr>
          <w:lang w:val="en-US"/>
        </w:rPr>
      </w:pPr>
      <w:r w:rsidRPr="00902A16">
        <w:lastRenderedPageBreak/>
        <w:drawing>
          <wp:inline distT="0" distB="0" distL="0" distR="0" wp14:anchorId="1DE362FA" wp14:editId="3758D801">
            <wp:extent cx="4307722" cy="3274876"/>
            <wp:effectExtent l="0" t="0" r="0" b="190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7"/>
                    <a:stretch>
                      <a:fillRect/>
                    </a:stretch>
                  </pic:blipFill>
                  <pic:spPr>
                    <a:xfrm>
                      <a:off x="0" y="0"/>
                      <a:ext cx="4306412" cy="3273880"/>
                    </a:xfrm>
                    <a:prstGeom prst="rect">
                      <a:avLst/>
                    </a:prstGeom>
                  </pic:spPr>
                </pic:pic>
              </a:graphicData>
            </a:graphic>
          </wp:inline>
        </w:drawing>
      </w:r>
    </w:p>
    <w:p w:rsidR="001636F4" w:rsidRDefault="001636F4" w:rsidP="00902A16">
      <w:pPr>
        <w:ind w:firstLine="0"/>
        <w:rPr>
          <w:lang w:val="en-US"/>
        </w:rPr>
      </w:pPr>
    </w:p>
    <w:p w:rsidR="001636F4" w:rsidRDefault="001636F4" w:rsidP="00902A16">
      <w:pPr>
        <w:ind w:firstLine="0"/>
        <w:rPr>
          <w:lang w:val="en-US"/>
        </w:rPr>
      </w:pPr>
    </w:p>
    <w:p w:rsidR="00902A16" w:rsidRPr="00902A16" w:rsidRDefault="00902A16" w:rsidP="00902A16">
      <w:pPr>
        <w:spacing w:after="600"/>
        <w:ind w:left="567" w:right="567" w:firstLine="0"/>
        <w:rPr>
          <w:sz w:val="16"/>
          <w:lang w:val="en-US"/>
        </w:rPr>
      </w:pPr>
      <w:proofErr w:type="gramStart"/>
      <w:r w:rsidRPr="00902A16">
        <w:rPr>
          <w:b/>
          <w:sz w:val="16"/>
          <w:lang w:val="en-US"/>
        </w:rPr>
        <w:t>Fig. 11</w:t>
      </w:r>
      <w:r w:rsidRPr="00902A16">
        <w:rPr>
          <w:sz w:val="16"/>
          <w:lang w:val="en-US"/>
        </w:rPr>
        <w:t>.</w:t>
      </w:r>
      <w:proofErr w:type="gramEnd"/>
      <w:r w:rsidRPr="00902A16">
        <w:rPr>
          <w:sz w:val="16"/>
          <w:lang w:val="en-US"/>
        </w:rPr>
        <w:t xml:space="preserve"> Heat maps of </w:t>
      </w:r>
      <w:r w:rsidRPr="00902A16">
        <w:rPr>
          <w:i/>
          <w:iCs/>
          <w:sz w:val="16"/>
          <w:lang w:val="en-US"/>
        </w:rPr>
        <w:t>RMSE</w:t>
      </w:r>
      <w:r w:rsidRPr="00902A16">
        <w:rPr>
          <w:sz w:val="16"/>
          <w:lang w:val="en-US"/>
        </w:rPr>
        <w:t xml:space="preserve"> in cross-validation of the prediction model for Sucrose according to the values of parameters C and </w:t>
      </w:r>
      <w:r w:rsidRPr="00902A16">
        <w:rPr>
          <w:sz w:val="16"/>
        </w:rPr>
        <w:t>γ</w:t>
      </w:r>
      <w:r w:rsidRPr="00902A16">
        <w:rPr>
          <w:sz w:val="16"/>
          <w:lang w:val="en-US"/>
        </w:rPr>
        <w:t xml:space="preserve"> in the 4 steps of the process: a) juice, b) syrup, c) </w:t>
      </w:r>
      <w:proofErr w:type="spellStart"/>
      <w:r w:rsidRPr="00902A16">
        <w:rPr>
          <w:sz w:val="16"/>
          <w:lang w:val="en-US"/>
        </w:rPr>
        <w:t>massecuite</w:t>
      </w:r>
      <w:proofErr w:type="spellEnd"/>
      <w:r w:rsidRPr="00902A16">
        <w:rPr>
          <w:sz w:val="16"/>
          <w:lang w:val="en-US"/>
        </w:rPr>
        <w:t>, d) molasses.</w:t>
      </w:r>
    </w:p>
    <w:p w:rsidR="00902A16" w:rsidRPr="00902A16" w:rsidRDefault="00902A16" w:rsidP="00902A16">
      <w:pPr>
        <w:pStyle w:val="Ttulo2"/>
        <w:rPr>
          <w:lang w:val="en-US"/>
        </w:rPr>
      </w:pPr>
      <w:r w:rsidRPr="00902A16">
        <w:rPr>
          <w:lang w:val="en-US"/>
        </w:rPr>
        <w:t xml:space="preserve">3.3. Third phase: optimization of parameter </w:t>
      </w:r>
      <w:r w:rsidRPr="00902A16">
        <w:t>ε</w:t>
      </w:r>
    </w:p>
    <w:p w:rsidR="00902A16" w:rsidRDefault="00902A16" w:rsidP="00902A16">
      <w:pPr>
        <w:rPr>
          <w:lang w:val="en-US"/>
        </w:rPr>
      </w:pPr>
      <w:r w:rsidRPr="00902A16">
        <w:rPr>
          <w:lang w:val="en-US"/>
        </w:rPr>
        <w:t xml:space="preserve">Once the preprocessing technique, the wavelengths (features) and the optimal combination of parameters C and </w:t>
      </w:r>
      <w:r w:rsidRPr="00902A16">
        <w:t>γ</w:t>
      </w:r>
      <w:r w:rsidRPr="00902A16">
        <w:rPr>
          <w:lang w:val="en-US"/>
        </w:rPr>
        <w:t xml:space="preserve"> were selected, the parameter </w:t>
      </w:r>
      <w:r w:rsidRPr="00902A16">
        <w:t>ε</w:t>
      </w:r>
      <w:r w:rsidRPr="00902A16">
        <w:rPr>
          <w:lang w:val="en-US"/>
        </w:rPr>
        <w:t xml:space="preserve"> of SVR was evaluated within the range of 0–1 in the linear scale, and the evaluation interval was 0.01.</w:t>
      </w:r>
    </w:p>
    <w:p w:rsidR="00902A16" w:rsidRPr="00902A16" w:rsidRDefault="00902A16" w:rsidP="00902A16">
      <w:pPr>
        <w:rPr>
          <w:lang w:val="en-US"/>
        </w:rPr>
      </w:pPr>
    </w:p>
    <w:p w:rsidR="00902A16" w:rsidRPr="00902A16" w:rsidRDefault="00902A16" w:rsidP="00902A16">
      <w:pPr>
        <w:spacing w:after="600"/>
        <w:rPr>
          <w:lang w:val="en-US"/>
        </w:rPr>
      </w:pPr>
      <w:hyperlink r:id="rId148" w:anchor="f0060" w:history="1">
        <w:r w:rsidRPr="00902A16">
          <w:rPr>
            <w:rStyle w:val="Hipervnculo"/>
            <w:color w:val="auto"/>
            <w:u w:val="none"/>
            <w:lang w:val="en-US"/>
          </w:rPr>
          <w:t>Fig. 12</w:t>
        </w:r>
      </w:hyperlink>
      <w:r w:rsidRPr="00902A16">
        <w:rPr>
          <w:lang w:val="en-US"/>
        </w:rPr>
        <w:t xml:space="preserve"> shows the curves of mean and standard deviation of </w:t>
      </w:r>
      <w:r w:rsidRPr="00902A16">
        <w:rPr>
          <w:i/>
          <w:iCs/>
          <w:lang w:val="en-US"/>
        </w:rPr>
        <w:t>RMSE</w:t>
      </w:r>
      <w:r w:rsidRPr="00902A16">
        <w:rPr>
          <w:lang w:val="en-US"/>
        </w:rPr>
        <w:t xml:space="preserve"> for the optimization of the </w:t>
      </w:r>
      <w:r w:rsidRPr="00902A16">
        <w:t>ε</w:t>
      </w:r>
      <w:r w:rsidRPr="00902A16">
        <w:rPr>
          <w:lang w:val="en-US"/>
        </w:rPr>
        <w:t xml:space="preserve"> parameter in the prediction model for °Brix; it can be observed that a value of </w:t>
      </w:r>
      <w:r w:rsidRPr="00902A16">
        <w:t>ε</w:t>
      </w:r>
      <w:r w:rsidRPr="00902A16">
        <w:rPr>
          <w:lang w:val="en-US"/>
        </w:rPr>
        <w:t xml:space="preserve"> equal to 0.16 optimizes </w:t>
      </w:r>
      <w:r w:rsidRPr="00902A16">
        <w:rPr>
          <w:i/>
          <w:iCs/>
          <w:lang w:val="en-US"/>
        </w:rPr>
        <w:t>RMSE</w:t>
      </w:r>
      <w:r w:rsidRPr="00902A16">
        <w:rPr>
          <w:lang w:val="en-US"/>
        </w:rPr>
        <w:t xml:space="preserve"> in the four steps of the process: a) juice, b) syrup, c) </w:t>
      </w:r>
      <w:proofErr w:type="spellStart"/>
      <w:r w:rsidRPr="00902A16">
        <w:rPr>
          <w:lang w:val="en-US"/>
        </w:rPr>
        <w:t>massecuite</w:t>
      </w:r>
      <w:proofErr w:type="spellEnd"/>
      <w:r w:rsidRPr="00902A16">
        <w:rPr>
          <w:lang w:val="en-US"/>
        </w:rPr>
        <w:t>,</w:t>
      </w:r>
      <w:proofErr w:type="gramStart"/>
      <w:r w:rsidRPr="00902A16">
        <w:rPr>
          <w:lang w:val="en-US"/>
        </w:rPr>
        <w:t xml:space="preserve"> d) molasses</w:t>
      </w:r>
      <w:proofErr w:type="gramEnd"/>
      <w:r w:rsidRPr="00902A16">
        <w:rPr>
          <w:lang w:val="en-US"/>
        </w:rPr>
        <w:t>.</w:t>
      </w:r>
    </w:p>
    <w:p w:rsidR="001636F4" w:rsidRDefault="00902A16" w:rsidP="00902A16">
      <w:pPr>
        <w:ind w:firstLine="0"/>
        <w:jc w:val="center"/>
        <w:rPr>
          <w:lang w:val="en-US"/>
        </w:rPr>
      </w:pPr>
      <w:r w:rsidRPr="00902A16">
        <w:lastRenderedPageBreak/>
        <w:drawing>
          <wp:inline distT="0" distB="0" distL="0" distR="0" wp14:anchorId="04B6015B" wp14:editId="555EBF39">
            <wp:extent cx="4267105" cy="3372180"/>
            <wp:effectExtent l="0" t="0" r="63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9"/>
                    <a:stretch>
                      <a:fillRect/>
                    </a:stretch>
                  </pic:blipFill>
                  <pic:spPr>
                    <a:xfrm>
                      <a:off x="0" y="0"/>
                      <a:ext cx="4265209" cy="3370681"/>
                    </a:xfrm>
                    <a:prstGeom prst="rect">
                      <a:avLst/>
                    </a:prstGeom>
                  </pic:spPr>
                </pic:pic>
              </a:graphicData>
            </a:graphic>
          </wp:inline>
        </w:drawing>
      </w:r>
    </w:p>
    <w:p w:rsidR="001636F4" w:rsidRDefault="001636F4" w:rsidP="00902A16">
      <w:pPr>
        <w:ind w:firstLine="0"/>
        <w:rPr>
          <w:lang w:val="en-US"/>
        </w:rPr>
      </w:pPr>
    </w:p>
    <w:p w:rsidR="00902A16" w:rsidRDefault="00902A16" w:rsidP="00902A16">
      <w:pPr>
        <w:ind w:firstLine="0"/>
        <w:rPr>
          <w:lang w:val="en-US"/>
        </w:rPr>
      </w:pPr>
    </w:p>
    <w:p w:rsidR="00902A16" w:rsidRPr="00902A16" w:rsidRDefault="00902A16" w:rsidP="00902A16">
      <w:pPr>
        <w:spacing w:after="600"/>
        <w:ind w:left="567" w:right="567" w:firstLine="0"/>
        <w:rPr>
          <w:sz w:val="16"/>
          <w:lang w:val="en-US"/>
        </w:rPr>
      </w:pPr>
      <w:proofErr w:type="gramStart"/>
      <w:r w:rsidRPr="00902A16">
        <w:rPr>
          <w:b/>
          <w:sz w:val="16"/>
          <w:lang w:val="en-US"/>
        </w:rPr>
        <w:t>Fig. 12</w:t>
      </w:r>
      <w:r w:rsidRPr="00902A16">
        <w:rPr>
          <w:sz w:val="16"/>
          <w:lang w:val="en-US"/>
        </w:rPr>
        <w:t>.</w:t>
      </w:r>
      <w:proofErr w:type="gramEnd"/>
      <w:r w:rsidRPr="00902A16">
        <w:rPr>
          <w:sz w:val="16"/>
          <w:lang w:val="en-US"/>
        </w:rPr>
        <w:t xml:space="preserve"> Curves and bands of a standard deviation of </w:t>
      </w:r>
      <w:r w:rsidRPr="00902A16">
        <w:rPr>
          <w:i/>
          <w:iCs/>
          <w:sz w:val="16"/>
          <w:lang w:val="en-US"/>
        </w:rPr>
        <w:t>RMSE</w:t>
      </w:r>
      <w:r w:rsidRPr="00902A16">
        <w:rPr>
          <w:sz w:val="16"/>
          <w:lang w:val="en-US"/>
        </w:rPr>
        <w:t xml:space="preserve"> in cross-validation of the prediction model for °Brix according to the value of </w:t>
      </w:r>
      <w:r w:rsidRPr="00902A16">
        <w:rPr>
          <w:sz w:val="16"/>
        </w:rPr>
        <w:t>ε</w:t>
      </w:r>
      <w:r w:rsidRPr="00902A16">
        <w:rPr>
          <w:sz w:val="16"/>
          <w:lang w:val="en-US"/>
        </w:rPr>
        <w:t xml:space="preserve"> in the 4 steps of the process.</w:t>
      </w:r>
    </w:p>
    <w:p w:rsidR="00902A16" w:rsidRPr="00902A16" w:rsidRDefault="00902A16" w:rsidP="00902A16">
      <w:pPr>
        <w:spacing w:after="600"/>
        <w:rPr>
          <w:lang w:val="en-US"/>
        </w:rPr>
      </w:pPr>
      <w:hyperlink r:id="rId150" w:anchor="f0065" w:history="1">
        <w:r w:rsidRPr="00902A16">
          <w:rPr>
            <w:rStyle w:val="Hipervnculo"/>
            <w:color w:val="auto"/>
            <w:u w:val="none"/>
            <w:lang w:val="en-US"/>
          </w:rPr>
          <w:t>Fig. 13</w:t>
        </w:r>
      </w:hyperlink>
      <w:r w:rsidRPr="00902A16">
        <w:rPr>
          <w:lang w:val="en-US"/>
        </w:rPr>
        <w:t xml:space="preserve"> shows the curves of mean and standard deviation for the optimization of the parameter </w:t>
      </w:r>
      <w:r w:rsidRPr="00902A16">
        <w:t>ε</w:t>
      </w:r>
      <w:r w:rsidRPr="00902A16">
        <w:rPr>
          <w:lang w:val="en-US"/>
        </w:rPr>
        <w:t xml:space="preserve"> in the prediction model for Sucrose; it can be observed that the optimal </w:t>
      </w:r>
      <w:r w:rsidRPr="00902A16">
        <w:t>ε</w:t>
      </w:r>
      <w:r w:rsidRPr="00902A16">
        <w:rPr>
          <w:lang w:val="en-US"/>
        </w:rPr>
        <w:t xml:space="preserve"> value is 0.07. However, in the case of molasses, the optimal </w:t>
      </w:r>
      <w:r w:rsidRPr="00902A16">
        <w:t>ε</w:t>
      </w:r>
      <w:r w:rsidRPr="00902A16">
        <w:rPr>
          <w:lang w:val="en-US"/>
        </w:rPr>
        <w:t xml:space="preserve"> value is 0.51; for the discussion section, the models optimized with both values will be evaluated, to consider an improvement in the estimation of Sucrose in the process step of molasses.</w:t>
      </w:r>
    </w:p>
    <w:p w:rsidR="00902A16" w:rsidRDefault="00902A16">
      <w:pPr>
        <w:ind w:firstLine="0"/>
        <w:jc w:val="left"/>
        <w:rPr>
          <w:lang w:val="en-US"/>
        </w:rPr>
      </w:pPr>
      <w:r>
        <w:rPr>
          <w:lang w:val="en-US"/>
        </w:rPr>
        <w:br w:type="page"/>
      </w:r>
    </w:p>
    <w:p w:rsidR="00902A16" w:rsidRDefault="00902A16" w:rsidP="00902A16">
      <w:pPr>
        <w:ind w:firstLine="0"/>
        <w:jc w:val="center"/>
        <w:rPr>
          <w:lang w:val="en-US"/>
        </w:rPr>
      </w:pPr>
      <w:r w:rsidRPr="00902A16">
        <w:lastRenderedPageBreak/>
        <w:drawing>
          <wp:inline distT="0" distB="0" distL="0" distR="0" wp14:anchorId="00D9BB78" wp14:editId="3BF98EB6">
            <wp:extent cx="4286315" cy="3366894"/>
            <wp:effectExtent l="0" t="0" r="0" b="508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1"/>
                    <a:stretch>
                      <a:fillRect/>
                    </a:stretch>
                  </pic:blipFill>
                  <pic:spPr>
                    <a:xfrm>
                      <a:off x="0" y="0"/>
                      <a:ext cx="4284410" cy="3365398"/>
                    </a:xfrm>
                    <a:prstGeom prst="rect">
                      <a:avLst/>
                    </a:prstGeom>
                  </pic:spPr>
                </pic:pic>
              </a:graphicData>
            </a:graphic>
          </wp:inline>
        </w:drawing>
      </w:r>
    </w:p>
    <w:p w:rsidR="00902A16" w:rsidRDefault="00902A16" w:rsidP="00902A16">
      <w:pPr>
        <w:ind w:firstLine="0"/>
        <w:rPr>
          <w:lang w:val="en-US"/>
        </w:rPr>
      </w:pPr>
    </w:p>
    <w:p w:rsidR="00902A16" w:rsidRDefault="00902A16" w:rsidP="00902A16">
      <w:pPr>
        <w:ind w:firstLine="0"/>
        <w:rPr>
          <w:lang w:val="en-US"/>
        </w:rPr>
      </w:pPr>
    </w:p>
    <w:p w:rsidR="00902A16" w:rsidRPr="00902A16" w:rsidRDefault="00902A16" w:rsidP="00902A16">
      <w:pPr>
        <w:spacing w:after="600"/>
        <w:ind w:left="567" w:right="567" w:firstLine="0"/>
        <w:rPr>
          <w:sz w:val="16"/>
          <w:lang w:val="en-US"/>
        </w:rPr>
      </w:pPr>
      <w:proofErr w:type="gramStart"/>
      <w:r w:rsidRPr="00902A16">
        <w:rPr>
          <w:b/>
          <w:sz w:val="16"/>
          <w:lang w:val="en-US"/>
        </w:rPr>
        <w:t>Fig. 13</w:t>
      </w:r>
      <w:r w:rsidRPr="00902A16">
        <w:rPr>
          <w:sz w:val="16"/>
          <w:lang w:val="en-US"/>
        </w:rPr>
        <w:t>.</w:t>
      </w:r>
      <w:proofErr w:type="gramEnd"/>
      <w:r w:rsidRPr="00902A16">
        <w:rPr>
          <w:sz w:val="16"/>
          <w:lang w:val="en-US"/>
        </w:rPr>
        <w:t xml:space="preserve"> Curves and bands of a standard deviation of </w:t>
      </w:r>
      <w:r w:rsidRPr="00902A16">
        <w:rPr>
          <w:i/>
          <w:iCs/>
          <w:sz w:val="16"/>
          <w:lang w:val="en-US"/>
        </w:rPr>
        <w:t>RMSE</w:t>
      </w:r>
      <w:r w:rsidRPr="00902A16">
        <w:rPr>
          <w:sz w:val="16"/>
          <w:lang w:val="en-US"/>
        </w:rPr>
        <w:t xml:space="preserve"> in cross-validation of the prediction model for Sucrose according to the value of </w:t>
      </w:r>
      <w:r w:rsidRPr="00902A16">
        <w:rPr>
          <w:sz w:val="16"/>
        </w:rPr>
        <w:t>ε</w:t>
      </w:r>
      <w:r w:rsidRPr="00902A16">
        <w:rPr>
          <w:sz w:val="16"/>
          <w:lang w:val="en-US"/>
        </w:rPr>
        <w:t xml:space="preserve"> in the 4 steps of the process: a) juice, b) syrup, c) </w:t>
      </w:r>
      <w:proofErr w:type="spellStart"/>
      <w:r w:rsidRPr="00902A16">
        <w:rPr>
          <w:sz w:val="16"/>
          <w:lang w:val="en-US"/>
        </w:rPr>
        <w:t>massecuite</w:t>
      </w:r>
      <w:proofErr w:type="spellEnd"/>
      <w:r w:rsidRPr="00902A16">
        <w:rPr>
          <w:sz w:val="16"/>
          <w:lang w:val="en-US"/>
        </w:rPr>
        <w:t>, d) molasses.</w:t>
      </w:r>
    </w:p>
    <w:p w:rsidR="00902A16" w:rsidRPr="00902A16" w:rsidRDefault="00902A16" w:rsidP="00902A16">
      <w:pPr>
        <w:rPr>
          <w:lang w:val="en-US"/>
        </w:rPr>
      </w:pPr>
      <w:r w:rsidRPr="00902A16">
        <w:rPr>
          <w:lang w:val="en-US"/>
        </w:rPr>
        <w:t xml:space="preserve">Finally, to statistically evaluate the performance of models whose parameters were optimized, R-squared, Adjusted R-squared and p-value were calculated. The model for °Brix was analyzed with its optimal parameters, in the case of </w:t>
      </w:r>
      <w:proofErr w:type="gramStart"/>
      <w:r w:rsidRPr="00902A16">
        <w:rPr>
          <w:lang w:val="en-US"/>
        </w:rPr>
        <w:t>Sucrose,</w:t>
      </w:r>
      <w:proofErr w:type="gramEnd"/>
      <w:r w:rsidRPr="00902A16">
        <w:rPr>
          <w:lang w:val="en-US"/>
        </w:rPr>
        <w:t xml:space="preserve"> the model was analyzed with the option of </w:t>
      </w:r>
      <w:r w:rsidRPr="00902A16">
        <w:t>ε</w:t>
      </w:r>
      <w:r w:rsidRPr="00902A16">
        <w:rPr>
          <w:lang w:val="en-US"/>
        </w:rPr>
        <w:t xml:space="preserve"> equal to 0.07.</w:t>
      </w:r>
    </w:p>
    <w:p w:rsidR="00902A16" w:rsidRPr="00902A16" w:rsidRDefault="00902A16" w:rsidP="00902A16">
      <w:pPr>
        <w:rPr>
          <w:lang w:val="en-US"/>
        </w:rPr>
      </w:pPr>
    </w:p>
    <w:p w:rsidR="00902A16" w:rsidRPr="00902A16" w:rsidRDefault="00902A16" w:rsidP="00902A16">
      <w:pPr>
        <w:rPr>
          <w:lang w:val="en-US"/>
        </w:rPr>
      </w:pPr>
      <w:hyperlink r:id="rId152" w:anchor="f0070" w:history="1">
        <w:r w:rsidRPr="00902A16">
          <w:rPr>
            <w:rStyle w:val="Hipervnculo"/>
            <w:color w:val="auto"/>
            <w:u w:val="none"/>
            <w:lang w:val="en-US"/>
          </w:rPr>
          <w:t>Fig. 14</w:t>
        </w:r>
      </w:hyperlink>
      <w:r w:rsidRPr="00902A16">
        <w:rPr>
          <w:lang w:val="en-US"/>
        </w:rPr>
        <w:t xml:space="preserve"> shows two regression graphs (actual vs predicted); the calibration model for °Brix obtained an R-squared of 0.99, an Adjusted R-Squared of 0.99 with a p-value&lt;0.01, whereas the calibration model for Sucrose obtained an R-squared of 0.99, an Adjusted R-Squared of 0.99 with a p-value&lt;0.01. For both models, it was determined that there was a highly statistically significant correlation between the actual and the predicted values, strengthening the importance of our findings.</w:t>
      </w:r>
    </w:p>
    <w:p w:rsidR="00902A16" w:rsidRDefault="00902A16">
      <w:pPr>
        <w:ind w:firstLine="0"/>
        <w:jc w:val="left"/>
        <w:rPr>
          <w:lang w:val="en-US"/>
        </w:rPr>
      </w:pPr>
      <w:r>
        <w:rPr>
          <w:lang w:val="en-US"/>
        </w:rPr>
        <w:br w:type="page"/>
      </w:r>
    </w:p>
    <w:p w:rsidR="00902A16" w:rsidRDefault="00902A16" w:rsidP="00902A16">
      <w:pPr>
        <w:ind w:firstLine="0"/>
        <w:rPr>
          <w:lang w:val="en-US"/>
        </w:rPr>
      </w:pPr>
      <w:r w:rsidRPr="00902A16">
        <w:lastRenderedPageBreak/>
        <w:drawing>
          <wp:inline distT="0" distB="0" distL="0" distR="0" wp14:anchorId="321194AC" wp14:editId="67815A22">
            <wp:extent cx="5039360" cy="2007077"/>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3"/>
                    <a:stretch>
                      <a:fillRect/>
                    </a:stretch>
                  </pic:blipFill>
                  <pic:spPr>
                    <a:xfrm>
                      <a:off x="0" y="0"/>
                      <a:ext cx="5039360" cy="2007077"/>
                    </a:xfrm>
                    <a:prstGeom prst="rect">
                      <a:avLst/>
                    </a:prstGeom>
                  </pic:spPr>
                </pic:pic>
              </a:graphicData>
            </a:graphic>
          </wp:inline>
        </w:drawing>
      </w:r>
    </w:p>
    <w:p w:rsidR="00902A16" w:rsidRDefault="00902A16" w:rsidP="00902A16">
      <w:pPr>
        <w:ind w:firstLine="0"/>
        <w:rPr>
          <w:lang w:val="en-US"/>
        </w:rPr>
      </w:pPr>
    </w:p>
    <w:p w:rsidR="00902A16" w:rsidRDefault="00902A16" w:rsidP="00902A16">
      <w:pPr>
        <w:ind w:firstLine="0"/>
        <w:rPr>
          <w:lang w:val="en-US"/>
        </w:rPr>
      </w:pPr>
    </w:p>
    <w:p w:rsidR="00902A16" w:rsidRPr="00902A16" w:rsidRDefault="00902A16" w:rsidP="00902A16">
      <w:pPr>
        <w:spacing w:after="600"/>
        <w:ind w:firstLine="0"/>
        <w:rPr>
          <w:sz w:val="16"/>
          <w:lang w:val="en-US"/>
        </w:rPr>
      </w:pPr>
      <w:proofErr w:type="gramStart"/>
      <w:r w:rsidRPr="00902A16">
        <w:rPr>
          <w:b/>
          <w:sz w:val="16"/>
          <w:lang w:val="en-US"/>
        </w:rPr>
        <w:t>Fig. 14</w:t>
      </w:r>
      <w:r w:rsidRPr="00902A16">
        <w:rPr>
          <w:sz w:val="16"/>
          <w:lang w:val="en-US"/>
        </w:rPr>
        <w:t>.</w:t>
      </w:r>
      <w:proofErr w:type="gramEnd"/>
      <w:r w:rsidRPr="00902A16">
        <w:rPr>
          <w:sz w:val="16"/>
          <w:lang w:val="en-US"/>
        </w:rPr>
        <w:t> Regression plot (actual vs predicted) in cross-validation global models for °Brix and Sucrose.</w:t>
      </w:r>
    </w:p>
    <w:p w:rsidR="00CB2F77" w:rsidRPr="00CB2F77" w:rsidRDefault="00CB2F77" w:rsidP="00CB2F77">
      <w:pPr>
        <w:pStyle w:val="Ttulo1"/>
        <w:rPr>
          <w:lang w:val="en-US"/>
        </w:rPr>
      </w:pPr>
      <w:r w:rsidRPr="00CB2F77">
        <w:rPr>
          <w:lang w:val="en-US"/>
        </w:rPr>
        <w:t>4. Discussion</w:t>
      </w:r>
    </w:p>
    <w:p w:rsidR="00CB2F77" w:rsidRPr="00CB2F77" w:rsidRDefault="00CB2F77" w:rsidP="00CB2F77">
      <w:pPr>
        <w:rPr>
          <w:lang w:val="en-US"/>
        </w:rPr>
      </w:pPr>
      <w:r w:rsidRPr="00CB2F77">
        <w:rPr>
          <w:lang w:val="en-US"/>
        </w:rPr>
        <w:t xml:space="preserve">The results of this study were compared to those published by </w:t>
      </w:r>
      <w:proofErr w:type="spellStart"/>
      <w:r w:rsidRPr="00CB2F77">
        <w:rPr>
          <w:lang w:val="en-US"/>
        </w:rPr>
        <w:t>Tange</w:t>
      </w:r>
      <w:proofErr w:type="spellEnd"/>
      <w:r w:rsidRPr="00CB2F77">
        <w:rPr>
          <w:lang w:val="en-US"/>
        </w:rPr>
        <w:t xml:space="preserve"> et al. </w:t>
      </w:r>
      <w:hyperlink r:id="rId154" w:anchor="bib24" w:history="1">
        <w:r w:rsidRPr="00CB2F77">
          <w:rPr>
            <w:rStyle w:val="Hipervnculo"/>
            <w:color w:val="auto"/>
            <w:u w:val="none"/>
            <w:lang w:val="en-US"/>
          </w:rPr>
          <w:t>[24]</w:t>
        </w:r>
      </w:hyperlink>
      <w:r w:rsidRPr="00CB2F77">
        <w:rPr>
          <w:lang w:val="en-US"/>
        </w:rPr>
        <w:t xml:space="preserve">, who used SVR to carry out the model calibration for °Brix and Sucrose in the manufacturing process of sugar cane. The results presented herein obtained lower </w:t>
      </w:r>
      <w:r w:rsidRPr="00CB2F77">
        <w:rPr>
          <w:i/>
          <w:iCs/>
          <w:lang w:val="en-US"/>
        </w:rPr>
        <w:t>RMSE</w:t>
      </w:r>
      <w:r w:rsidRPr="00CB2F77">
        <w:rPr>
          <w:lang w:val="en-US"/>
        </w:rPr>
        <w:t xml:space="preserve"> values than </w:t>
      </w:r>
      <w:proofErr w:type="spellStart"/>
      <w:r w:rsidRPr="00CB2F77">
        <w:rPr>
          <w:lang w:val="en-US"/>
        </w:rPr>
        <w:t>Tange</w:t>
      </w:r>
      <w:proofErr w:type="spellEnd"/>
      <w:r w:rsidRPr="00CB2F77">
        <w:rPr>
          <w:lang w:val="en-US"/>
        </w:rPr>
        <w:t xml:space="preserve"> et al. </w:t>
      </w:r>
      <w:hyperlink r:id="rId155" w:anchor="bib24" w:history="1">
        <w:r w:rsidRPr="00CB2F77">
          <w:rPr>
            <w:rStyle w:val="Hipervnculo"/>
            <w:color w:val="auto"/>
            <w:u w:val="none"/>
            <w:lang w:val="en-US"/>
          </w:rPr>
          <w:t>[24]</w:t>
        </w:r>
      </w:hyperlink>
      <w:r w:rsidRPr="00CB2F77">
        <w:rPr>
          <w:lang w:val="en-US"/>
        </w:rPr>
        <w:t>, who presented more accurate estimates of the quality parameters. This is explained by the fact that in the present work techniques of preprocessing and selection of features were used, and therefore noise spectra were removed, along with the wavelengths which did not contribute significantly to the model.</w:t>
      </w:r>
    </w:p>
    <w:p w:rsidR="00CB2F77" w:rsidRPr="00CB2F77" w:rsidRDefault="00CB2F77" w:rsidP="00CB2F77">
      <w:pPr>
        <w:rPr>
          <w:lang w:val="en-US"/>
        </w:rPr>
      </w:pPr>
    </w:p>
    <w:p w:rsidR="00CB2F77" w:rsidRPr="00CB2F77" w:rsidRDefault="00CB2F77" w:rsidP="00CB2F77">
      <w:pPr>
        <w:rPr>
          <w:lang w:val="en-US"/>
        </w:rPr>
      </w:pPr>
      <w:proofErr w:type="spellStart"/>
      <w:r w:rsidRPr="00CB2F77">
        <w:rPr>
          <w:lang w:val="en-US"/>
        </w:rPr>
        <w:t>Rinnan</w:t>
      </w:r>
      <w:proofErr w:type="spellEnd"/>
      <w:r w:rsidRPr="00CB2F77">
        <w:rPr>
          <w:lang w:val="en-US"/>
        </w:rPr>
        <w:t xml:space="preserve"> et al. </w:t>
      </w:r>
      <w:hyperlink r:id="rId156" w:anchor="bib31" w:history="1">
        <w:r w:rsidRPr="00CB2F77">
          <w:rPr>
            <w:rStyle w:val="Hipervnculo"/>
            <w:color w:val="auto"/>
            <w:u w:val="none"/>
            <w:lang w:val="en-US"/>
          </w:rPr>
          <w:t>[31]</w:t>
        </w:r>
      </w:hyperlink>
      <w:r w:rsidRPr="00CB2F77">
        <w:rPr>
          <w:lang w:val="en-US"/>
        </w:rPr>
        <w:t xml:space="preserve"> argued that performing various preprocessing stages was not advisable in NIR spectra; however, the results of this study showed an improvement with the preprocessing technique number 9, which consisted of calculating the first spectral derivative, then apply SNV and finally extract the trend. Other recent studies on NIR spectroscopy have combined several preprocessing techniques with very good results </w:t>
      </w:r>
      <w:hyperlink r:id="rId157" w:anchor="bib32" w:history="1">
        <w:r w:rsidRPr="00CB2F77">
          <w:rPr>
            <w:rStyle w:val="Hipervnculo"/>
            <w:color w:val="auto"/>
            <w:u w:val="none"/>
            <w:lang w:val="en-US"/>
          </w:rPr>
          <w:t>[32]</w:t>
        </w:r>
      </w:hyperlink>
      <w:r w:rsidRPr="00CB2F77">
        <w:rPr>
          <w:lang w:val="en-US"/>
        </w:rPr>
        <w:t xml:space="preserve">; </w:t>
      </w:r>
      <w:hyperlink r:id="rId158" w:anchor="bib35" w:history="1">
        <w:r w:rsidRPr="00CB2F77">
          <w:rPr>
            <w:rStyle w:val="Hipervnculo"/>
            <w:color w:val="auto"/>
            <w:u w:val="none"/>
            <w:lang w:val="en-US"/>
          </w:rPr>
          <w:t>[35]</w:t>
        </w:r>
      </w:hyperlink>
      <w:r w:rsidRPr="00CB2F77">
        <w:rPr>
          <w:lang w:val="en-US"/>
        </w:rPr>
        <w:t xml:space="preserve">; </w:t>
      </w:r>
      <w:hyperlink r:id="rId159" w:anchor="bib36" w:history="1">
        <w:r w:rsidRPr="00CB2F77">
          <w:rPr>
            <w:rStyle w:val="Hipervnculo"/>
            <w:color w:val="auto"/>
            <w:u w:val="none"/>
            <w:lang w:val="en-US"/>
          </w:rPr>
          <w:t>[36]</w:t>
        </w:r>
      </w:hyperlink>
      <w:r w:rsidRPr="00CB2F77">
        <w:rPr>
          <w:lang w:val="en-US"/>
        </w:rPr>
        <w:t xml:space="preserve">; </w:t>
      </w:r>
      <w:hyperlink r:id="rId160" w:anchor="bib37" w:history="1">
        <w:r w:rsidRPr="00CB2F77">
          <w:rPr>
            <w:rStyle w:val="Hipervnculo"/>
            <w:color w:val="auto"/>
            <w:u w:val="none"/>
            <w:lang w:val="en-US"/>
          </w:rPr>
          <w:t>[37]</w:t>
        </w:r>
      </w:hyperlink>
      <w:r w:rsidRPr="00CB2F77">
        <w:rPr>
          <w:lang w:val="en-US"/>
        </w:rPr>
        <w:t xml:space="preserve">; </w:t>
      </w:r>
      <w:hyperlink r:id="rId161" w:anchor="bib38" w:history="1">
        <w:r w:rsidRPr="00CB2F77">
          <w:rPr>
            <w:rStyle w:val="Hipervnculo"/>
            <w:color w:val="auto"/>
            <w:u w:val="none"/>
            <w:lang w:val="en-US"/>
          </w:rPr>
          <w:t>[38]</w:t>
        </w:r>
      </w:hyperlink>
      <w:r w:rsidRPr="00CB2F77">
        <w:rPr>
          <w:lang w:val="en-US"/>
        </w:rPr>
        <w:t xml:space="preserve">; </w:t>
      </w:r>
      <w:hyperlink r:id="rId162" w:anchor="bib39" w:history="1">
        <w:r w:rsidRPr="00CB2F77">
          <w:rPr>
            <w:rStyle w:val="Hipervnculo"/>
            <w:color w:val="auto"/>
            <w:u w:val="none"/>
            <w:lang w:val="en-US"/>
          </w:rPr>
          <w:t>[39]</w:t>
        </w:r>
      </w:hyperlink>
      <w:r w:rsidRPr="00CB2F77">
        <w:rPr>
          <w:lang w:val="en-US"/>
        </w:rPr>
        <w:t xml:space="preserve">. Xu et al. </w:t>
      </w:r>
      <w:hyperlink r:id="rId163" w:anchor="bib32" w:history="1">
        <w:r w:rsidRPr="00CB2F77">
          <w:rPr>
            <w:rStyle w:val="Hipervnculo"/>
            <w:color w:val="auto"/>
            <w:u w:val="none"/>
            <w:lang w:val="en-US"/>
          </w:rPr>
          <w:t>[32]</w:t>
        </w:r>
      </w:hyperlink>
      <w:r w:rsidRPr="00CB2F77">
        <w:rPr>
          <w:lang w:val="en-US"/>
        </w:rPr>
        <w:t xml:space="preserve"> stated that by combining preprocessing techniques, the model takes advantage of the complementary information given by each preprocessing method, therefore, the stability of the models and the results are improved in terms of </w:t>
      </w:r>
      <w:r w:rsidRPr="00CB2F77">
        <w:rPr>
          <w:i/>
          <w:iCs/>
          <w:lang w:val="en-US"/>
        </w:rPr>
        <w:t>RMSE</w:t>
      </w:r>
      <w:r w:rsidRPr="00CB2F77">
        <w:rPr>
          <w:lang w:val="en-US"/>
        </w:rPr>
        <w:t>.</w:t>
      </w:r>
    </w:p>
    <w:p w:rsidR="00CB2F77" w:rsidRPr="00CB2F77" w:rsidRDefault="00CB2F77" w:rsidP="00CB2F77">
      <w:pPr>
        <w:rPr>
          <w:lang w:val="en-US"/>
        </w:rPr>
      </w:pPr>
    </w:p>
    <w:p w:rsidR="00CB2F77" w:rsidRPr="00CB2F77" w:rsidRDefault="00CB2F77" w:rsidP="00CB2F77">
      <w:pPr>
        <w:rPr>
          <w:lang w:val="en-US"/>
        </w:rPr>
      </w:pPr>
      <w:r w:rsidRPr="00CB2F77">
        <w:rPr>
          <w:lang w:val="en-US"/>
        </w:rPr>
        <w:t xml:space="preserve">In the proposed model, the T-test feature selection technique allowed recognizing the most relevant wavelengths, removing noise generated by the other wavelengths and obtaining more accurate estimates, which is consistent with other research studies in which T-test feature selection was used to remove the irrelevant variables, proving its efficacy in obtaining more accurate results </w:t>
      </w:r>
      <w:hyperlink r:id="rId164" w:anchor="bib41" w:history="1">
        <w:r w:rsidRPr="00CB2F77">
          <w:rPr>
            <w:rStyle w:val="Hipervnculo"/>
            <w:color w:val="auto"/>
            <w:u w:val="none"/>
            <w:lang w:val="en-US"/>
          </w:rPr>
          <w:t>[41]</w:t>
        </w:r>
      </w:hyperlink>
      <w:r w:rsidRPr="00CB2F77">
        <w:rPr>
          <w:lang w:val="en-US"/>
        </w:rPr>
        <w:t xml:space="preserve">; </w:t>
      </w:r>
      <w:hyperlink r:id="rId165" w:anchor="bib75" w:history="1">
        <w:r w:rsidRPr="00CB2F77">
          <w:rPr>
            <w:rStyle w:val="Hipervnculo"/>
            <w:color w:val="auto"/>
            <w:u w:val="none"/>
            <w:lang w:val="en-US"/>
          </w:rPr>
          <w:t>[75]</w:t>
        </w:r>
      </w:hyperlink>
      <w:r w:rsidRPr="00CB2F77">
        <w:rPr>
          <w:lang w:val="en-US"/>
        </w:rPr>
        <w:t xml:space="preserve">; </w:t>
      </w:r>
      <w:hyperlink r:id="rId166" w:anchor="bib76" w:history="1">
        <w:r w:rsidRPr="00CB2F77">
          <w:rPr>
            <w:rStyle w:val="Hipervnculo"/>
            <w:color w:val="auto"/>
            <w:u w:val="none"/>
            <w:lang w:val="en-US"/>
          </w:rPr>
          <w:t>[76]</w:t>
        </w:r>
      </w:hyperlink>
      <w:r w:rsidRPr="00CB2F77">
        <w:rPr>
          <w:lang w:val="en-US"/>
        </w:rPr>
        <w:t xml:space="preserve">; </w:t>
      </w:r>
      <w:hyperlink r:id="rId167" w:anchor="bib77" w:history="1">
        <w:r w:rsidRPr="00CB2F77">
          <w:rPr>
            <w:rStyle w:val="Hipervnculo"/>
            <w:color w:val="auto"/>
            <w:u w:val="none"/>
            <w:lang w:val="en-US"/>
          </w:rPr>
          <w:t>[77]</w:t>
        </w:r>
      </w:hyperlink>
      <w:r w:rsidRPr="00CB2F77">
        <w:rPr>
          <w:lang w:val="en-US"/>
        </w:rPr>
        <w:t xml:space="preserve">; </w:t>
      </w:r>
      <w:hyperlink r:id="rId168" w:anchor="bib78" w:history="1">
        <w:r w:rsidRPr="00CB2F77">
          <w:rPr>
            <w:rStyle w:val="Hipervnculo"/>
            <w:color w:val="auto"/>
            <w:u w:val="none"/>
            <w:lang w:val="en-US"/>
          </w:rPr>
          <w:t>[78]</w:t>
        </w:r>
      </w:hyperlink>
      <w:r w:rsidRPr="00CB2F77">
        <w:rPr>
          <w:lang w:val="en-US"/>
        </w:rPr>
        <w:t>.</w:t>
      </w:r>
    </w:p>
    <w:p w:rsidR="00CB2F77" w:rsidRPr="00CB2F77" w:rsidRDefault="00CB2F77" w:rsidP="00CB2F77">
      <w:pPr>
        <w:rPr>
          <w:lang w:val="en-US"/>
        </w:rPr>
      </w:pPr>
    </w:p>
    <w:p w:rsidR="00CB2F77" w:rsidRPr="00CB2F77" w:rsidRDefault="00CB2F77" w:rsidP="00CB2F77">
      <w:pPr>
        <w:rPr>
          <w:lang w:val="en-US"/>
        </w:rPr>
      </w:pPr>
      <w:r w:rsidRPr="00CB2F77">
        <w:rPr>
          <w:lang w:val="en-US"/>
        </w:rPr>
        <w:t xml:space="preserve">The optimization of parameters of SVR proved its importance to obtain minimum </w:t>
      </w:r>
      <w:r w:rsidRPr="00CB2F77">
        <w:rPr>
          <w:i/>
          <w:iCs/>
          <w:lang w:val="en-US"/>
        </w:rPr>
        <w:t>RMSE</w:t>
      </w:r>
      <w:r w:rsidRPr="00CB2F77">
        <w:rPr>
          <w:lang w:val="en-US"/>
        </w:rPr>
        <w:t xml:space="preserve"> for the model. In our case, it was performed by using a search grid technique, providing the optimal combination of parameters C, </w:t>
      </w:r>
      <w:r w:rsidRPr="00CB2F77">
        <w:t>γ</w:t>
      </w:r>
      <w:r w:rsidRPr="00CB2F77">
        <w:rPr>
          <w:lang w:val="en-US"/>
        </w:rPr>
        <w:t xml:space="preserve"> and </w:t>
      </w:r>
      <w:r w:rsidRPr="00CB2F77">
        <w:t>ε</w:t>
      </w:r>
      <w:r w:rsidRPr="00CB2F77">
        <w:rPr>
          <w:lang w:val="en-US"/>
        </w:rPr>
        <w:t xml:space="preserve">, which is consistent with the results obtained by </w:t>
      </w:r>
      <w:proofErr w:type="spellStart"/>
      <w:r w:rsidRPr="00CB2F77">
        <w:rPr>
          <w:lang w:val="en-US"/>
        </w:rPr>
        <w:t>Jeng</w:t>
      </w:r>
      <w:proofErr w:type="spellEnd"/>
      <w:r w:rsidRPr="00CB2F77">
        <w:rPr>
          <w:lang w:val="en-US"/>
        </w:rPr>
        <w:t xml:space="preserve"> </w:t>
      </w:r>
      <w:hyperlink r:id="rId169" w:anchor="bib65" w:history="1">
        <w:r w:rsidRPr="00CB2F77">
          <w:rPr>
            <w:rStyle w:val="Hipervnculo"/>
            <w:color w:val="auto"/>
            <w:u w:val="none"/>
            <w:lang w:val="en-US"/>
          </w:rPr>
          <w:t>[65]</w:t>
        </w:r>
      </w:hyperlink>
      <w:r w:rsidRPr="00CB2F77">
        <w:rPr>
          <w:lang w:val="en-US"/>
        </w:rPr>
        <w:t xml:space="preserve"> and by </w:t>
      </w:r>
      <w:proofErr w:type="spellStart"/>
      <w:r w:rsidRPr="00CB2F77">
        <w:rPr>
          <w:lang w:val="en-US"/>
        </w:rPr>
        <w:t>Devos</w:t>
      </w:r>
      <w:proofErr w:type="spellEnd"/>
      <w:r w:rsidRPr="00CB2F77">
        <w:rPr>
          <w:lang w:val="en-US"/>
        </w:rPr>
        <w:t xml:space="preserve"> et al. </w:t>
      </w:r>
      <w:hyperlink r:id="rId170" w:anchor="bib64" w:history="1">
        <w:r w:rsidRPr="00CB2F77">
          <w:rPr>
            <w:rStyle w:val="Hipervnculo"/>
            <w:color w:val="auto"/>
            <w:u w:val="none"/>
            <w:lang w:val="en-US"/>
          </w:rPr>
          <w:t>[64]</w:t>
        </w:r>
      </w:hyperlink>
      <w:r w:rsidRPr="00CB2F77">
        <w:rPr>
          <w:lang w:val="en-US"/>
        </w:rPr>
        <w:t xml:space="preserve"> who claimed that the combined values of the parameters of SVM determined the complexity of the limits and therefore the performance of the model.</w:t>
      </w:r>
    </w:p>
    <w:p w:rsidR="00CB2F77" w:rsidRPr="00CB2F77" w:rsidRDefault="00CB2F77" w:rsidP="00CB2F77">
      <w:pPr>
        <w:rPr>
          <w:lang w:val="en-US"/>
        </w:rPr>
      </w:pPr>
    </w:p>
    <w:p w:rsidR="00CB2F77" w:rsidRPr="00CB2F77" w:rsidRDefault="00CB2F77" w:rsidP="00CB2F77">
      <w:pPr>
        <w:rPr>
          <w:lang w:val="en-US"/>
        </w:rPr>
      </w:pPr>
      <w:r w:rsidRPr="00CB2F77">
        <w:rPr>
          <w:lang w:val="en-US"/>
        </w:rPr>
        <w:t xml:space="preserve">In this regard, one can deduce that the proposed model is accurate and stable, due to the parameter optimization, which is consistent with the results obtained by </w:t>
      </w:r>
      <w:proofErr w:type="spellStart"/>
      <w:r w:rsidRPr="00CB2F77">
        <w:rPr>
          <w:lang w:val="en-US"/>
        </w:rPr>
        <w:t>Cristianini</w:t>
      </w:r>
      <w:proofErr w:type="spellEnd"/>
      <w:r w:rsidRPr="00CB2F77">
        <w:rPr>
          <w:lang w:val="en-US"/>
        </w:rPr>
        <w:t xml:space="preserve"> and </w:t>
      </w:r>
      <w:proofErr w:type="spellStart"/>
      <w:r w:rsidRPr="00CB2F77">
        <w:rPr>
          <w:lang w:val="en-US"/>
        </w:rPr>
        <w:t>Shawe</w:t>
      </w:r>
      <w:proofErr w:type="spellEnd"/>
      <w:r w:rsidRPr="00CB2F77">
        <w:rPr>
          <w:lang w:val="en-US"/>
        </w:rPr>
        <w:t xml:space="preserve"> </w:t>
      </w:r>
      <w:hyperlink r:id="rId171" w:anchor="bib63" w:history="1">
        <w:r w:rsidRPr="00CB2F77">
          <w:rPr>
            <w:rStyle w:val="Hipervnculo"/>
            <w:color w:val="auto"/>
            <w:u w:val="none"/>
            <w:lang w:val="en-US"/>
          </w:rPr>
          <w:t>[63]</w:t>
        </w:r>
      </w:hyperlink>
      <w:r w:rsidRPr="00CB2F77">
        <w:rPr>
          <w:lang w:val="en-US"/>
        </w:rPr>
        <w:t xml:space="preserve"> and </w:t>
      </w:r>
      <w:proofErr w:type="spellStart"/>
      <w:r w:rsidRPr="00CB2F77">
        <w:rPr>
          <w:lang w:val="en-US"/>
        </w:rPr>
        <w:t>Devos</w:t>
      </w:r>
      <w:proofErr w:type="spellEnd"/>
      <w:r w:rsidRPr="00CB2F77">
        <w:rPr>
          <w:lang w:val="en-US"/>
        </w:rPr>
        <w:t xml:space="preserve"> et al. </w:t>
      </w:r>
      <w:hyperlink r:id="rId172" w:anchor="bib64" w:history="1">
        <w:r w:rsidRPr="00CB2F77">
          <w:rPr>
            <w:rStyle w:val="Hipervnculo"/>
            <w:color w:val="auto"/>
            <w:u w:val="none"/>
            <w:lang w:val="en-US"/>
          </w:rPr>
          <w:t>[64]</w:t>
        </w:r>
      </w:hyperlink>
      <w:r w:rsidRPr="00CB2F77">
        <w:rPr>
          <w:lang w:val="en-US"/>
        </w:rPr>
        <w:t xml:space="preserve"> who stated that the adjustment of the SVM kernel parameters controlled the complexity of the resulting hypothesis and avoided the overfitting of the model.</w:t>
      </w:r>
    </w:p>
    <w:p w:rsidR="00CB2F77" w:rsidRPr="00CB2F77" w:rsidRDefault="00CB2F77">
      <w:pPr>
        <w:ind w:firstLine="0"/>
        <w:jc w:val="left"/>
        <w:rPr>
          <w:lang w:val="en-US"/>
        </w:rPr>
      </w:pPr>
      <w:r w:rsidRPr="00CB2F77">
        <w:rPr>
          <w:lang w:val="en-US"/>
        </w:rPr>
        <w:br w:type="page"/>
      </w:r>
    </w:p>
    <w:p w:rsidR="00CB2F77" w:rsidRPr="00CB2F77" w:rsidRDefault="00CB2F77" w:rsidP="00CB2F77">
      <w:pPr>
        <w:rPr>
          <w:lang w:val="en-US"/>
        </w:rPr>
      </w:pPr>
      <w:r w:rsidRPr="00CB2F77">
        <w:rPr>
          <w:lang w:val="en-US"/>
        </w:rPr>
        <w:lastRenderedPageBreak/>
        <w:t xml:space="preserve">The evaluation of the models was performed using the repeated cross-validation technique, which, according to Garcia and </w:t>
      </w:r>
      <w:proofErr w:type="spellStart"/>
      <w:r w:rsidRPr="00CB2F77">
        <w:rPr>
          <w:lang w:val="en-US"/>
        </w:rPr>
        <w:t>Filzmoser</w:t>
      </w:r>
      <w:proofErr w:type="spellEnd"/>
      <w:r w:rsidRPr="00CB2F77">
        <w:rPr>
          <w:lang w:val="en-US"/>
        </w:rPr>
        <w:t xml:space="preserve"> </w:t>
      </w:r>
      <w:hyperlink r:id="rId173" w:anchor="bib67" w:history="1">
        <w:r w:rsidRPr="00CB2F77">
          <w:rPr>
            <w:rStyle w:val="Hipervnculo"/>
            <w:color w:val="auto"/>
            <w:u w:val="none"/>
            <w:lang w:val="en-US"/>
          </w:rPr>
          <w:t>[67]</w:t>
        </w:r>
      </w:hyperlink>
      <w:r w:rsidRPr="00CB2F77">
        <w:rPr>
          <w:lang w:val="en-US"/>
        </w:rPr>
        <w:t xml:space="preserve"> leads to a suitable method aimed at choosing the best model to analyze the mean and standard deviation of the results of repetitions; these results correspond to the test data set, that is, they are data which were not used for calibration, which allows estimating how the model would behave in the future with new data </w:t>
      </w:r>
      <w:hyperlink r:id="rId174" w:anchor="bib9" w:history="1">
        <w:r w:rsidRPr="00CB2F77">
          <w:rPr>
            <w:rStyle w:val="Hipervnculo"/>
            <w:color w:val="auto"/>
            <w:u w:val="none"/>
            <w:lang w:val="en-US"/>
          </w:rPr>
          <w:t>[9]</w:t>
        </w:r>
      </w:hyperlink>
      <w:r w:rsidRPr="00CB2F77">
        <w:rPr>
          <w:lang w:val="en-US"/>
        </w:rPr>
        <w:t xml:space="preserve">; </w:t>
      </w:r>
      <w:hyperlink r:id="rId175" w:anchor="bib66" w:history="1">
        <w:r w:rsidRPr="00CB2F77">
          <w:rPr>
            <w:rStyle w:val="Hipervnculo"/>
            <w:color w:val="auto"/>
            <w:u w:val="none"/>
            <w:lang w:val="en-US"/>
          </w:rPr>
          <w:t>[66]</w:t>
        </w:r>
      </w:hyperlink>
      <w:r w:rsidRPr="00CB2F77">
        <w:rPr>
          <w:lang w:val="en-US"/>
        </w:rPr>
        <w:t>.</w:t>
      </w:r>
    </w:p>
    <w:p w:rsidR="00CB2F77" w:rsidRPr="00CB2F77" w:rsidRDefault="00CB2F77" w:rsidP="00CB2F77">
      <w:pPr>
        <w:rPr>
          <w:lang w:val="en-US"/>
        </w:rPr>
      </w:pPr>
    </w:p>
    <w:p w:rsidR="00CB2F77" w:rsidRPr="00CB2F77" w:rsidRDefault="00CB2F77" w:rsidP="00CB2F77">
      <w:pPr>
        <w:spacing w:after="600"/>
        <w:rPr>
          <w:lang w:val="en-US"/>
        </w:rPr>
      </w:pPr>
      <w:hyperlink r:id="rId176" w:anchor="t0005" w:history="1">
        <w:r w:rsidRPr="00CB2F77">
          <w:rPr>
            <w:rStyle w:val="Hipervnculo"/>
            <w:color w:val="auto"/>
            <w:u w:val="none"/>
            <w:lang w:val="en-US"/>
          </w:rPr>
          <w:t>Table 1</w:t>
        </w:r>
      </w:hyperlink>
      <w:r w:rsidRPr="00CB2F77">
        <w:rPr>
          <w:lang w:val="en-US"/>
        </w:rPr>
        <w:t xml:space="preserve"> shows the results of the proposed global model for °Brix compared to those reported by </w:t>
      </w:r>
      <w:proofErr w:type="spellStart"/>
      <w:r w:rsidRPr="00CB2F77">
        <w:rPr>
          <w:lang w:val="en-US"/>
        </w:rPr>
        <w:t>Tange</w:t>
      </w:r>
      <w:proofErr w:type="spellEnd"/>
      <w:r w:rsidRPr="00CB2F77">
        <w:rPr>
          <w:lang w:val="en-US"/>
        </w:rPr>
        <w:t xml:space="preserve"> et al. </w:t>
      </w:r>
      <w:hyperlink r:id="rId177" w:anchor="bib24" w:history="1">
        <w:r w:rsidRPr="00CB2F77">
          <w:rPr>
            <w:rStyle w:val="Hipervnculo"/>
            <w:color w:val="auto"/>
            <w:u w:val="none"/>
            <w:lang w:val="en-US"/>
          </w:rPr>
          <w:t>[24]</w:t>
        </w:r>
      </w:hyperlink>
      <w:r w:rsidRPr="00CB2F77">
        <w:rPr>
          <w:lang w:val="en-US"/>
        </w:rPr>
        <w:t xml:space="preserve">; note that the proposed global model has a </w:t>
      </w:r>
      <w:r w:rsidRPr="00CB2F77">
        <w:rPr>
          <w:i/>
          <w:iCs/>
          <w:lang w:val="en-US"/>
        </w:rPr>
        <w:t>RMSE</w:t>
      </w:r>
      <w:r w:rsidRPr="00CB2F77">
        <w:rPr>
          <w:lang w:val="en-US"/>
        </w:rPr>
        <w:t xml:space="preserve"> of 0.305, whereas the previously published global model reaches 0.59, showing an optimization of the model. The same applies to the four steps of the process, in which the proposed global model improves the previously published global model, and also the four published local (individual) models.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04"/>
        <w:gridCol w:w="1260"/>
        <w:gridCol w:w="1260"/>
        <w:gridCol w:w="1318"/>
        <w:gridCol w:w="1260"/>
        <w:gridCol w:w="1424"/>
      </w:tblGrid>
      <w:tr w:rsidR="00CB2F77" w:rsidRPr="00CB2F77" w:rsidTr="00CB2F77">
        <w:trPr>
          <w:trHeight w:val="490"/>
          <w:tblHeader/>
          <w:tblCellSpacing w:w="15" w:type="dxa"/>
        </w:trPr>
        <w:tc>
          <w:tcPr>
            <w:tcW w:w="4963" w:type="pct"/>
            <w:gridSpan w:val="6"/>
            <w:vAlign w:val="center"/>
          </w:tcPr>
          <w:p w:rsidR="00CB2F77" w:rsidRPr="00CB2F77" w:rsidRDefault="00CB2F77" w:rsidP="00CB2F77">
            <w:pPr>
              <w:ind w:firstLine="0"/>
              <w:jc w:val="left"/>
              <w:rPr>
                <w:bCs/>
                <w:sz w:val="16"/>
                <w:szCs w:val="16"/>
                <w:lang w:val="en-US"/>
              </w:rPr>
            </w:pPr>
            <w:r w:rsidRPr="00CB2F77">
              <w:rPr>
                <w:b/>
                <w:bCs/>
                <w:sz w:val="16"/>
                <w:szCs w:val="16"/>
                <w:lang w:val="en-US"/>
              </w:rPr>
              <w:t>Table 1.</w:t>
            </w:r>
            <w:r w:rsidRPr="00CB2F77">
              <w:rPr>
                <w:bCs/>
                <w:sz w:val="16"/>
                <w:szCs w:val="16"/>
                <w:lang w:val="en-US"/>
              </w:rPr>
              <w:t xml:space="preserve"> Comparative results of </w:t>
            </w:r>
            <w:r w:rsidRPr="00CB2F77">
              <w:rPr>
                <w:bCs/>
                <w:i/>
                <w:iCs/>
                <w:sz w:val="16"/>
                <w:szCs w:val="16"/>
                <w:lang w:val="en-US"/>
              </w:rPr>
              <w:t>RMSE</w:t>
            </w:r>
            <w:r w:rsidRPr="00CB2F77">
              <w:rPr>
                <w:bCs/>
                <w:sz w:val="16"/>
                <w:szCs w:val="16"/>
                <w:lang w:val="en-US"/>
              </w:rPr>
              <w:t xml:space="preserve"> of the models referred* by </w:t>
            </w:r>
            <w:proofErr w:type="spellStart"/>
            <w:r w:rsidRPr="00CB2F77">
              <w:rPr>
                <w:bCs/>
                <w:sz w:val="16"/>
                <w:szCs w:val="16"/>
                <w:lang w:val="en-US"/>
              </w:rPr>
              <w:t>Tange</w:t>
            </w:r>
            <w:proofErr w:type="spellEnd"/>
            <w:r w:rsidRPr="00CB2F77">
              <w:rPr>
                <w:bCs/>
                <w:sz w:val="16"/>
                <w:szCs w:val="16"/>
                <w:lang w:val="en-US"/>
              </w:rPr>
              <w:t xml:space="preserve"> et al. </w:t>
            </w:r>
            <w:hyperlink r:id="rId178" w:anchor="bib24" w:history="1">
              <w:r w:rsidRPr="00CB2F77">
                <w:rPr>
                  <w:rStyle w:val="Hipervnculo"/>
                  <w:bCs/>
                  <w:color w:val="auto"/>
                  <w:sz w:val="16"/>
                  <w:szCs w:val="16"/>
                  <w:u w:val="none"/>
                  <w:lang w:val="en-US"/>
                </w:rPr>
                <w:t>[24]</w:t>
              </w:r>
            </w:hyperlink>
            <w:r w:rsidRPr="00CB2F77">
              <w:rPr>
                <w:bCs/>
                <w:sz w:val="16"/>
                <w:szCs w:val="16"/>
                <w:lang w:val="en-US"/>
              </w:rPr>
              <w:t xml:space="preserve"> with an optimized prediction model for °Brix proposed by the authors.</w:t>
            </w:r>
          </w:p>
        </w:tc>
      </w:tr>
      <w:tr w:rsidR="00CB2F77" w:rsidRPr="00CB2F77" w:rsidTr="00CB2F77">
        <w:trPr>
          <w:trHeight w:val="339"/>
          <w:tblHeader/>
          <w:tblCellSpacing w:w="15" w:type="dxa"/>
        </w:trPr>
        <w:tc>
          <w:tcPr>
            <w:tcW w:w="927"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proofErr w:type="spellStart"/>
            <w:r w:rsidRPr="00CB2F77">
              <w:rPr>
                <w:bCs/>
                <w:sz w:val="16"/>
                <w:szCs w:val="16"/>
              </w:rPr>
              <w:t>Model</w:t>
            </w:r>
            <w:proofErr w:type="spellEnd"/>
          </w:p>
        </w:tc>
        <w:tc>
          <w:tcPr>
            <w:tcW w:w="781"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r w:rsidRPr="00CB2F77">
              <w:rPr>
                <w:bCs/>
                <w:sz w:val="16"/>
                <w:szCs w:val="16"/>
              </w:rPr>
              <w:t>Juice</w:t>
            </w:r>
          </w:p>
        </w:tc>
        <w:tc>
          <w:tcPr>
            <w:tcW w:w="781"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proofErr w:type="spellStart"/>
            <w:r w:rsidRPr="00CB2F77">
              <w:rPr>
                <w:bCs/>
                <w:sz w:val="16"/>
                <w:szCs w:val="16"/>
              </w:rPr>
              <w:t>Syrup</w:t>
            </w:r>
            <w:proofErr w:type="spellEnd"/>
          </w:p>
        </w:tc>
        <w:tc>
          <w:tcPr>
            <w:tcW w:w="818"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proofErr w:type="spellStart"/>
            <w:r w:rsidRPr="00CB2F77">
              <w:rPr>
                <w:bCs/>
                <w:sz w:val="16"/>
                <w:szCs w:val="16"/>
              </w:rPr>
              <w:t>Massecuite</w:t>
            </w:r>
            <w:proofErr w:type="spellEnd"/>
          </w:p>
        </w:tc>
        <w:tc>
          <w:tcPr>
            <w:tcW w:w="781"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proofErr w:type="spellStart"/>
            <w:r w:rsidRPr="00CB2F77">
              <w:rPr>
                <w:bCs/>
                <w:sz w:val="16"/>
                <w:szCs w:val="16"/>
              </w:rPr>
              <w:t>Molasses</w:t>
            </w:r>
            <w:proofErr w:type="spellEnd"/>
          </w:p>
        </w:tc>
        <w:tc>
          <w:tcPr>
            <w:tcW w:w="781"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r w:rsidRPr="00CB2F77">
              <w:rPr>
                <w:bCs/>
                <w:sz w:val="16"/>
                <w:szCs w:val="16"/>
              </w:rPr>
              <w:t>Global</w:t>
            </w:r>
          </w:p>
        </w:tc>
      </w:tr>
      <w:tr w:rsidR="00CB2F77" w:rsidRPr="00CB2F77" w:rsidTr="00CB2F77">
        <w:trPr>
          <w:tblCellSpacing w:w="15" w:type="dxa"/>
        </w:trPr>
        <w:tc>
          <w:tcPr>
            <w:tcW w:w="927" w:type="pct"/>
            <w:vAlign w:val="center"/>
          </w:tcPr>
          <w:p w:rsidR="00CB2F77" w:rsidRPr="00CB2F77" w:rsidRDefault="00CB2F77" w:rsidP="00CB2F77">
            <w:pPr>
              <w:ind w:firstLine="0"/>
              <w:jc w:val="left"/>
              <w:rPr>
                <w:bCs/>
                <w:sz w:val="16"/>
                <w:szCs w:val="16"/>
              </w:rPr>
            </w:pPr>
          </w:p>
        </w:tc>
        <w:tc>
          <w:tcPr>
            <w:tcW w:w="781" w:type="pct"/>
            <w:vAlign w:val="center"/>
          </w:tcPr>
          <w:p w:rsidR="00CB2F77" w:rsidRPr="00CB2F77" w:rsidRDefault="00CB2F77" w:rsidP="00CB2F77">
            <w:pPr>
              <w:ind w:firstLine="0"/>
              <w:jc w:val="left"/>
              <w:rPr>
                <w:sz w:val="16"/>
                <w:szCs w:val="16"/>
              </w:rPr>
            </w:pPr>
          </w:p>
        </w:tc>
        <w:tc>
          <w:tcPr>
            <w:tcW w:w="781" w:type="pct"/>
            <w:vAlign w:val="center"/>
          </w:tcPr>
          <w:p w:rsidR="00CB2F77" w:rsidRPr="00CB2F77" w:rsidRDefault="00CB2F77" w:rsidP="00CB2F77">
            <w:pPr>
              <w:ind w:firstLine="0"/>
              <w:jc w:val="left"/>
              <w:rPr>
                <w:sz w:val="16"/>
                <w:szCs w:val="16"/>
              </w:rPr>
            </w:pPr>
          </w:p>
        </w:tc>
        <w:tc>
          <w:tcPr>
            <w:tcW w:w="818" w:type="pct"/>
            <w:vAlign w:val="center"/>
          </w:tcPr>
          <w:p w:rsidR="00CB2F77" w:rsidRPr="00CB2F77" w:rsidRDefault="00CB2F77" w:rsidP="00CB2F77">
            <w:pPr>
              <w:ind w:firstLine="0"/>
              <w:jc w:val="left"/>
              <w:rPr>
                <w:sz w:val="16"/>
                <w:szCs w:val="16"/>
              </w:rPr>
            </w:pPr>
          </w:p>
        </w:tc>
        <w:tc>
          <w:tcPr>
            <w:tcW w:w="781" w:type="pct"/>
            <w:vAlign w:val="center"/>
          </w:tcPr>
          <w:p w:rsidR="00CB2F77" w:rsidRPr="00CB2F77" w:rsidRDefault="00CB2F77" w:rsidP="00CB2F77">
            <w:pPr>
              <w:ind w:firstLine="0"/>
              <w:jc w:val="left"/>
              <w:rPr>
                <w:sz w:val="16"/>
                <w:szCs w:val="16"/>
              </w:rPr>
            </w:pPr>
          </w:p>
        </w:tc>
        <w:tc>
          <w:tcPr>
            <w:tcW w:w="781" w:type="pct"/>
            <w:vAlign w:val="center"/>
          </w:tcPr>
          <w:p w:rsidR="00CB2F77" w:rsidRPr="00CB2F77" w:rsidRDefault="00CB2F77" w:rsidP="00CB2F77">
            <w:pPr>
              <w:ind w:firstLine="0"/>
              <w:jc w:val="left"/>
              <w:rPr>
                <w:sz w:val="16"/>
                <w:szCs w:val="16"/>
              </w:rPr>
            </w:pPr>
          </w:p>
        </w:tc>
      </w:tr>
      <w:tr w:rsidR="00CB2F77" w:rsidRPr="00CB2F77" w:rsidTr="00CB2F77">
        <w:trPr>
          <w:tblCellSpacing w:w="15" w:type="dxa"/>
        </w:trPr>
        <w:tc>
          <w:tcPr>
            <w:tcW w:w="927" w:type="pct"/>
            <w:vAlign w:val="center"/>
            <w:hideMark/>
          </w:tcPr>
          <w:p w:rsidR="00CB2F77" w:rsidRPr="00CB2F77" w:rsidRDefault="00CB2F77" w:rsidP="00CB2F77">
            <w:pPr>
              <w:ind w:firstLine="0"/>
              <w:jc w:val="left"/>
              <w:rPr>
                <w:bCs/>
                <w:sz w:val="16"/>
                <w:szCs w:val="16"/>
              </w:rPr>
            </w:pPr>
            <w:r w:rsidRPr="00CB2F77">
              <w:rPr>
                <w:bCs/>
                <w:sz w:val="16"/>
                <w:szCs w:val="16"/>
              </w:rPr>
              <w:t>Reference*</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0.1</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0.2</w:t>
            </w:r>
          </w:p>
        </w:tc>
        <w:tc>
          <w:tcPr>
            <w:tcW w:w="818" w:type="pct"/>
            <w:vAlign w:val="center"/>
            <w:hideMark/>
          </w:tcPr>
          <w:p w:rsidR="00CB2F77" w:rsidRPr="00CB2F77" w:rsidRDefault="00CB2F77" w:rsidP="00CB2F77">
            <w:pPr>
              <w:ind w:firstLine="0"/>
              <w:jc w:val="left"/>
              <w:rPr>
                <w:sz w:val="16"/>
                <w:szCs w:val="16"/>
              </w:rPr>
            </w:pPr>
            <w:r w:rsidRPr="00CB2F77">
              <w:rPr>
                <w:sz w:val="16"/>
                <w:szCs w:val="16"/>
              </w:rPr>
              <w:t>0.5</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0.5</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0.5</w:t>
            </w:r>
          </w:p>
        </w:tc>
      </w:tr>
      <w:tr w:rsidR="00CB2F77" w:rsidRPr="00CB2F77" w:rsidTr="00CB2F77">
        <w:trPr>
          <w:tblCellSpacing w:w="15" w:type="dxa"/>
        </w:trPr>
        <w:tc>
          <w:tcPr>
            <w:tcW w:w="927" w:type="pct"/>
            <w:vAlign w:val="center"/>
            <w:hideMark/>
          </w:tcPr>
          <w:p w:rsidR="00CB2F77" w:rsidRPr="00CB2F77" w:rsidRDefault="00CB2F77" w:rsidP="00CB2F77">
            <w:pPr>
              <w:ind w:firstLine="0"/>
              <w:jc w:val="left"/>
              <w:rPr>
                <w:bCs/>
                <w:sz w:val="16"/>
                <w:szCs w:val="16"/>
              </w:rPr>
            </w:pPr>
            <w:r w:rsidRPr="00CB2F77">
              <w:rPr>
                <w:bCs/>
                <w:sz w:val="16"/>
                <w:szCs w:val="16"/>
              </w:rPr>
              <w:t>Local SVM*</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0.08</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0.22</w:t>
            </w:r>
          </w:p>
        </w:tc>
        <w:tc>
          <w:tcPr>
            <w:tcW w:w="818" w:type="pct"/>
            <w:vAlign w:val="center"/>
            <w:hideMark/>
          </w:tcPr>
          <w:p w:rsidR="00CB2F77" w:rsidRPr="00CB2F77" w:rsidRDefault="00CB2F77" w:rsidP="00CB2F77">
            <w:pPr>
              <w:ind w:firstLine="0"/>
              <w:jc w:val="left"/>
              <w:rPr>
                <w:sz w:val="16"/>
                <w:szCs w:val="16"/>
              </w:rPr>
            </w:pPr>
            <w:r w:rsidRPr="00CB2F77">
              <w:rPr>
                <w:sz w:val="16"/>
                <w:szCs w:val="16"/>
              </w:rPr>
              <w:t>0.39</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0.75</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w:t>
            </w:r>
          </w:p>
        </w:tc>
      </w:tr>
      <w:tr w:rsidR="00CB2F77" w:rsidRPr="00CB2F77" w:rsidTr="00CB2F77">
        <w:trPr>
          <w:tblCellSpacing w:w="15" w:type="dxa"/>
        </w:trPr>
        <w:tc>
          <w:tcPr>
            <w:tcW w:w="927" w:type="pct"/>
            <w:vAlign w:val="center"/>
            <w:hideMark/>
          </w:tcPr>
          <w:p w:rsidR="00CB2F77" w:rsidRPr="00CB2F77" w:rsidRDefault="00CB2F77" w:rsidP="00CB2F77">
            <w:pPr>
              <w:ind w:firstLine="0"/>
              <w:jc w:val="left"/>
              <w:rPr>
                <w:bCs/>
                <w:sz w:val="16"/>
                <w:szCs w:val="16"/>
              </w:rPr>
            </w:pPr>
            <w:r w:rsidRPr="00CB2F77">
              <w:rPr>
                <w:bCs/>
                <w:sz w:val="16"/>
                <w:szCs w:val="16"/>
              </w:rPr>
              <w:t>Global SVM*</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0.16</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0.25</w:t>
            </w:r>
          </w:p>
        </w:tc>
        <w:tc>
          <w:tcPr>
            <w:tcW w:w="818" w:type="pct"/>
            <w:vAlign w:val="center"/>
            <w:hideMark/>
          </w:tcPr>
          <w:p w:rsidR="00CB2F77" w:rsidRPr="00CB2F77" w:rsidRDefault="00CB2F77" w:rsidP="00CB2F77">
            <w:pPr>
              <w:ind w:firstLine="0"/>
              <w:jc w:val="left"/>
              <w:rPr>
                <w:sz w:val="16"/>
                <w:szCs w:val="16"/>
              </w:rPr>
            </w:pPr>
            <w:r w:rsidRPr="00CB2F77">
              <w:rPr>
                <w:sz w:val="16"/>
                <w:szCs w:val="16"/>
              </w:rPr>
              <w:t>0.47</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0.79</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0.59</w:t>
            </w:r>
          </w:p>
        </w:tc>
      </w:tr>
      <w:tr w:rsidR="00CB2F77" w:rsidRPr="00CB2F77" w:rsidTr="00CB2F77">
        <w:trPr>
          <w:tblCellSpacing w:w="15" w:type="dxa"/>
        </w:trPr>
        <w:tc>
          <w:tcPr>
            <w:tcW w:w="927" w:type="pct"/>
            <w:vAlign w:val="center"/>
            <w:hideMark/>
          </w:tcPr>
          <w:p w:rsidR="00CB2F77" w:rsidRPr="00CB2F77" w:rsidRDefault="00CB2F77" w:rsidP="00CB2F77">
            <w:pPr>
              <w:ind w:firstLine="0"/>
              <w:jc w:val="left"/>
              <w:rPr>
                <w:bCs/>
                <w:sz w:val="16"/>
                <w:szCs w:val="16"/>
              </w:rPr>
            </w:pPr>
            <w:proofErr w:type="spellStart"/>
            <w:r w:rsidRPr="00CB2F77">
              <w:rPr>
                <w:bCs/>
                <w:sz w:val="16"/>
                <w:szCs w:val="16"/>
              </w:rPr>
              <w:t>Optimized</w:t>
            </w:r>
            <w:proofErr w:type="spellEnd"/>
            <w:r w:rsidRPr="00CB2F77">
              <w:rPr>
                <w:bCs/>
                <w:sz w:val="16"/>
                <w:szCs w:val="16"/>
              </w:rPr>
              <w:t xml:space="preserve"> SVM</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0.040±0.018</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0.084±0.063</w:t>
            </w:r>
          </w:p>
        </w:tc>
        <w:tc>
          <w:tcPr>
            <w:tcW w:w="818" w:type="pct"/>
            <w:vAlign w:val="center"/>
            <w:hideMark/>
          </w:tcPr>
          <w:p w:rsidR="00CB2F77" w:rsidRPr="00CB2F77" w:rsidRDefault="00CB2F77" w:rsidP="00CB2F77">
            <w:pPr>
              <w:ind w:firstLine="0"/>
              <w:jc w:val="left"/>
              <w:rPr>
                <w:sz w:val="16"/>
                <w:szCs w:val="16"/>
              </w:rPr>
            </w:pPr>
            <w:r w:rsidRPr="00CB2F77">
              <w:rPr>
                <w:sz w:val="16"/>
                <w:szCs w:val="16"/>
              </w:rPr>
              <w:t>01702±0.073</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0.576±0.183</w:t>
            </w:r>
          </w:p>
        </w:tc>
        <w:tc>
          <w:tcPr>
            <w:tcW w:w="781" w:type="pct"/>
            <w:vAlign w:val="center"/>
            <w:hideMark/>
          </w:tcPr>
          <w:p w:rsidR="00CB2F77" w:rsidRPr="00CB2F77" w:rsidRDefault="00CB2F77" w:rsidP="00CB2F77">
            <w:pPr>
              <w:ind w:firstLine="0"/>
              <w:jc w:val="left"/>
              <w:rPr>
                <w:sz w:val="16"/>
                <w:szCs w:val="16"/>
              </w:rPr>
            </w:pPr>
            <w:r w:rsidRPr="00CB2F77">
              <w:rPr>
                <w:sz w:val="16"/>
                <w:szCs w:val="16"/>
              </w:rPr>
              <w:t>0.305±0.076</w:t>
            </w:r>
          </w:p>
        </w:tc>
      </w:tr>
      <w:tr w:rsidR="00CB2F77" w:rsidRPr="00CB2F77" w:rsidTr="00CB2F77">
        <w:trPr>
          <w:tblCellSpacing w:w="15" w:type="dxa"/>
        </w:trPr>
        <w:tc>
          <w:tcPr>
            <w:tcW w:w="927" w:type="pct"/>
            <w:tcBorders>
              <w:bottom w:val="single" w:sz="4" w:space="0" w:color="auto"/>
            </w:tcBorders>
            <w:vAlign w:val="center"/>
          </w:tcPr>
          <w:p w:rsidR="00CB2F77" w:rsidRPr="00CB2F77" w:rsidRDefault="00CB2F77" w:rsidP="00CB2F77">
            <w:pPr>
              <w:ind w:firstLine="0"/>
              <w:jc w:val="left"/>
              <w:rPr>
                <w:bCs/>
                <w:sz w:val="16"/>
                <w:szCs w:val="16"/>
              </w:rPr>
            </w:pPr>
          </w:p>
        </w:tc>
        <w:tc>
          <w:tcPr>
            <w:tcW w:w="781" w:type="pct"/>
            <w:tcBorders>
              <w:bottom w:val="single" w:sz="4" w:space="0" w:color="auto"/>
            </w:tcBorders>
            <w:vAlign w:val="center"/>
          </w:tcPr>
          <w:p w:rsidR="00CB2F77" w:rsidRPr="00CB2F77" w:rsidRDefault="00CB2F77" w:rsidP="00CB2F77">
            <w:pPr>
              <w:ind w:firstLine="0"/>
              <w:jc w:val="left"/>
              <w:rPr>
                <w:sz w:val="16"/>
                <w:szCs w:val="16"/>
              </w:rPr>
            </w:pPr>
          </w:p>
        </w:tc>
        <w:tc>
          <w:tcPr>
            <w:tcW w:w="781" w:type="pct"/>
            <w:tcBorders>
              <w:bottom w:val="single" w:sz="4" w:space="0" w:color="auto"/>
            </w:tcBorders>
            <w:vAlign w:val="center"/>
          </w:tcPr>
          <w:p w:rsidR="00CB2F77" w:rsidRPr="00CB2F77" w:rsidRDefault="00CB2F77" w:rsidP="00CB2F77">
            <w:pPr>
              <w:ind w:firstLine="0"/>
              <w:jc w:val="left"/>
              <w:rPr>
                <w:sz w:val="16"/>
                <w:szCs w:val="16"/>
              </w:rPr>
            </w:pPr>
          </w:p>
        </w:tc>
        <w:tc>
          <w:tcPr>
            <w:tcW w:w="818" w:type="pct"/>
            <w:tcBorders>
              <w:bottom w:val="single" w:sz="4" w:space="0" w:color="auto"/>
            </w:tcBorders>
            <w:vAlign w:val="center"/>
          </w:tcPr>
          <w:p w:rsidR="00CB2F77" w:rsidRPr="00CB2F77" w:rsidRDefault="00CB2F77" w:rsidP="00CB2F77">
            <w:pPr>
              <w:ind w:firstLine="0"/>
              <w:jc w:val="left"/>
              <w:rPr>
                <w:sz w:val="16"/>
                <w:szCs w:val="16"/>
              </w:rPr>
            </w:pPr>
          </w:p>
        </w:tc>
        <w:tc>
          <w:tcPr>
            <w:tcW w:w="781" w:type="pct"/>
            <w:tcBorders>
              <w:bottom w:val="single" w:sz="4" w:space="0" w:color="auto"/>
            </w:tcBorders>
            <w:vAlign w:val="center"/>
          </w:tcPr>
          <w:p w:rsidR="00CB2F77" w:rsidRPr="00CB2F77" w:rsidRDefault="00CB2F77" w:rsidP="00CB2F77">
            <w:pPr>
              <w:ind w:firstLine="0"/>
              <w:jc w:val="left"/>
              <w:rPr>
                <w:sz w:val="16"/>
                <w:szCs w:val="16"/>
              </w:rPr>
            </w:pPr>
          </w:p>
        </w:tc>
        <w:tc>
          <w:tcPr>
            <w:tcW w:w="781" w:type="pct"/>
            <w:tcBorders>
              <w:bottom w:val="single" w:sz="4" w:space="0" w:color="auto"/>
            </w:tcBorders>
            <w:vAlign w:val="center"/>
          </w:tcPr>
          <w:p w:rsidR="00CB2F77" w:rsidRPr="00CB2F77" w:rsidRDefault="00CB2F77" w:rsidP="00CB2F77">
            <w:pPr>
              <w:ind w:firstLine="0"/>
              <w:jc w:val="left"/>
              <w:rPr>
                <w:sz w:val="16"/>
                <w:szCs w:val="16"/>
              </w:rPr>
            </w:pPr>
          </w:p>
        </w:tc>
      </w:tr>
    </w:tbl>
    <w:p w:rsidR="00902A16" w:rsidRDefault="00902A16" w:rsidP="00CB2F77">
      <w:pPr>
        <w:spacing w:after="600"/>
        <w:ind w:firstLine="0"/>
        <w:rPr>
          <w:lang w:val="en-US"/>
        </w:rPr>
      </w:pPr>
    </w:p>
    <w:p w:rsidR="00902A16" w:rsidRPr="00CB2F77" w:rsidRDefault="00CB2F77" w:rsidP="00CB2F77">
      <w:pPr>
        <w:spacing w:after="600"/>
        <w:rPr>
          <w:lang w:val="en-US"/>
        </w:rPr>
      </w:pPr>
      <w:hyperlink r:id="rId179" w:anchor="t0010" w:history="1">
        <w:r w:rsidRPr="00CB2F77">
          <w:rPr>
            <w:rStyle w:val="Hipervnculo"/>
            <w:color w:val="auto"/>
            <w:u w:val="none"/>
            <w:lang w:val="en-US"/>
          </w:rPr>
          <w:t>Table 2</w:t>
        </w:r>
      </w:hyperlink>
      <w:r w:rsidRPr="00CB2F77">
        <w:rPr>
          <w:lang w:val="en-US"/>
        </w:rPr>
        <w:t xml:space="preserve"> shows the results of the proposed global model for Sucrose, with two alternative values that </w:t>
      </w:r>
      <w:r w:rsidRPr="00CB2F77">
        <w:t>ε</w:t>
      </w:r>
      <w:r w:rsidRPr="00CB2F77">
        <w:rPr>
          <w:lang w:val="en-US"/>
        </w:rPr>
        <w:t xml:space="preserve"> may take, Optimized SVM 1 with a value of 0.07 and Optimized SVM 2 with a value of 0.51, which are compared to those published by </w:t>
      </w:r>
      <w:proofErr w:type="spellStart"/>
      <w:r w:rsidRPr="00CB2F77">
        <w:rPr>
          <w:lang w:val="en-US"/>
        </w:rPr>
        <w:t>Tange</w:t>
      </w:r>
      <w:proofErr w:type="spellEnd"/>
      <w:r w:rsidRPr="00CB2F77">
        <w:rPr>
          <w:lang w:val="en-US"/>
        </w:rPr>
        <w:t xml:space="preserve"> et al. </w:t>
      </w:r>
      <w:hyperlink r:id="rId180" w:anchor="bib24" w:history="1">
        <w:r w:rsidRPr="00CB2F77">
          <w:rPr>
            <w:rStyle w:val="Hipervnculo"/>
            <w:color w:val="auto"/>
            <w:u w:val="none"/>
            <w:lang w:val="en-US"/>
          </w:rPr>
          <w:t>[24]</w:t>
        </w:r>
      </w:hyperlink>
      <w:r w:rsidRPr="00CB2F77">
        <w:rPr>
          <w:lang w:val="en-US"/>
        </w:rPr>
        <w:t xml:space="preserve">. The proposed global model has a </w:t>
      </w:r>
      <w:r w:rsidRPr="00CB2F77">
        <w:rPr>
          <w:i/>
          <w:iCs/>
          <w:lang w:val="en-US"/>
        </w:rPr>
        <w:t>RMSE</w:t>
      </w:r>
      <w:r w:rsidRPr="00CB2F77">
        <w:rPr>
          <w:lang w:val="en-US"/>
        </w:rPr>
        <w:t xml:space="preserve"> of 0.486 (Optimized SVM 1) and 0.485 (Optimized SVM 2), whereas the published global model reaches 0.64, showing an optimization of the model with both values of </w:t>
      </w:r>
      <w:r w:rsidRPr="00CB2F77">
        <w:t>ε</w:t>
      </w:r>
      <w:r w:rsidRPr="00CB2F77">
        <w:rPr>
          <w:lang w:val="en-US"/>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06"/>
        <w:gridCol w:w="1253"/>
        <w:gridCol w:w="1252"/>
        <w:gridCol w:w="1252"/>
        <w:gridCol w:w="1252"/>
        <w:gridCol w:w="1411"/>
      </w:tblGrid>
      <w:tr w:rsidR="00CB2F77" w:rsidRPr="00CB2F77" w:rsidTr="00CB2F77">
        <w:trPr>
          <w:trHeight w:val="533"/>
          <w:tblHeader/>
          <w:tblCellSpacing w:w="15" w:type="dxa"/>
        </w:trPr>
        <w:tc>
          <w:tcPr>
            <w:tcW w:w="4963" w:type="pct"/>
            <w:gridSpan w:val="6"/>
            <w:vAlign w:val="center"/>
          </w:tcPr>
          <w:p w:rsidR="00CB2F77" w:rsidRPr="00CB2F77" w:rsidRDefault="00CB2F77" w:rsidP="00CB2F77">
            <w:pPr>
              <w:ind w:firstLine="0"/>
              <w:jc w:val="left"/>
              <w:rPr>
                <w:bCs/>
                <w:sz w:val="16"/>
                <w:szCs w:val="16"/>
                <w:lang w:val="en-US"/>
              </w:rPr>
            </w:pPr>
            <w:r w:rsidRPr="00CB2F77">
              <w:rPr>
                <w:b/>
                <w:bCs/>
                <w:sz w:val="16"/>
                <w:szCs w:val="16"/>
                <w:lang w:val="en-US"/>
              </w:rPr>
              <w:t>Table 2</w:t>
            </w:r>
            <w:r w:rsidRPr="00CB2F77">
              <w:rPr>
                <w:bCs/>
                <w:sz w:val="16"/>
                <w:szCs w:val="16"/>
                <w:lang w:val="en-US"/>
              </w:rPr>
              <w:t xml:space="preserve">. Comparative results of </w:t>
            </w:r>
            <w:r w:rsidRPr="00CB2F77">
              <w:rPr>
                <w:bCs/>
                <w:i/>
                <w:iCs/>
                <w:sz w:val="16"/>
                <w:szCs w:val="16"/>
                <w:lang w:val="en-US"/>
              </w:rPr>
              <w:t>RMSE</w:t>
            </w:r>
            <w:r w:rsidRPr="00CB2F77">
              <w:rPr>
                <w:bCs/>
                <w:sz w:val="16"/>
                <w:szCs w:val="16"/>
                <w:lang w:val="en-US"/>
              </w:rPr>
              <w:t xml:space="preserve"> of the models referred* by </w:t>
            </w:r>
            <w:proofErr w:type="spellStart"/>
            <w:r w:rsidRPr="00CB2F77">
              <w:rPr>
                <w:bCs/>
                <w:sz w:val="16"/>
                <w:szCs w:val="16"/>
                <w:lang w:val="en-US"/>
              </w:rPr>
              <w:t>Tange</w:t>
            </w:r>
            <w:proofErr w:type="spellEnd"/>
            <w:r w:rsidRPr="00CB2F77">
              <w:rPr>
                <w:bCs/>
                <w:sz w:val="16"/>
                <w:szCs w:val="16"/>
                <w:lang w:val="en-US"/>
              </w:rPr>
              <w:t xml:space="preserve"> et al. </w:t>
            </w:r>
            <w:hyperlink r:id="rId181" w:anchor="bib24" w:history="1">
              <w:r w:rsidRPr="00CB2F77">
                <w:rPr>
                  <w:rStyle w:val="Hipervnculo"/>
                  <w:bCs/>
                  <w:color w:val="auto"/>
                  <w:sz w:val="16"/>
                  <w:szCs w:val="16"/>
                  <w:u w:val="none"/>
                  <w:lang w:val="en-US"/>
                </w:rPr>
                <w:t>[24]</w:t>
              </w:r>
            </w:hyperlink>
            <w:r w:rsidRPr="00CB2F77">
              <w:rPr>
                <w:bCs/>
                <w:sz w:val="16"/>
                <w:szCs w:val="16"/>
                <w:lang w:val="en-US"/>
              </w:rPr>
              <w:t xml:space="preserve"> with the optimized prediction models for Sucrose proposed by the authors</w:t>
            </w:r>
          </w:p>
        </w:tc>
      </w:tr>
      <w:tr w:rsidR="00CB2F77" w:rsidRPr="00CB2F77" w:rsidTr="00CB2F77">
        <w:trPr>
          <w:trHeight w:val="355"/>
          <w:tblHeader/>
          <w:tblCellSpacing w:w="15" w:type="dxa"/>
        </w:trPr>
        <w:tc>
          <w:tcPr>
            <w:tcW w:w="991"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proofErr w:type="spellStart"/>
            <w:r w:rsidRPr="00CB2F77">
              <w:rPr>
                <w:bCs/>
                <w:sz w:val="16"/>
                <w:szCs w:val="16"/>
              </w:rPr>
              <w:t>Model</w:t>
            </w:r>
            <w:proofErr w:type="spellEnd"/>
          </w:p>
        </w:tc>
        <w:tc>
          <w:tcPr>
            <w:tcW w:w="776"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r w:rsidRPr="00CB2F77">
              <w:rPr>
                <w:bCs/>
                <w:sz w:val="16"/>
                <w:szCs w:val="16"/>
              </w:rPr>
              <w:t>Juice</w:t>
            </w:r>
          </w:p>
        </w:tc>
        <w:tc>
          <w:tcPr>
            <w:tcW w:w="776"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proofErr w:type="spellStart"/>
            <w:r w:rsidRPr="00CB2F77">
              <w:rPr>
                <w:bCs/>
                <w:sz w:val="16"/>
                <w:szCs w:val="16"/>
              </w:rPr>
              <w:t>Syrup</w:t>
            </w:r>
            <w:proofErr w:type="spellEnd"/>
          </w:p>
        </w:tc>
        <w:tc>
          <w:tcPr>
            <w:tcW w:w="776"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proofErr w:type="spellStart"/>
            <w:r w:rsidRPr="00CB2F77">
              <w:rPr>
                <w:bCs/>
                <w:sz w:val="16"/>
                <w:szCs w:val="16"/>
              </w:rPr>
              <w:t>Massecuite</w:t>
            </w:r>
            <w:proofErr w:type="spellEnd"/>
          </w:p>
        </w:tc>
        <w:tc>
          <w:tcPr>
            <w:tcW w:w="776"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proofErr w:type="spellStart"/>
            <w:r w:rsidRPr="00CB2F77">
              <w:rPr>
                <w:bCs/>
                <w:sz w:val="16"/>
                <w:szCs w:val="16"/>
              </w:rPr>
              <w:t>Molasses</w:t>
            </w:r>
            <w:proofErr w:type="spellEnd"/>
          </w:p>
        </w:tc>
        <w:tc>
          <w:tcPr>
            <w:tcW w:w="776" w:type="pct"/>
            <w:tcBorders>
              <w:top w:val="single" w:sz="4" w:space="0" w:color="auto"/>
              <w:bottom w:val="single" w:sz="4" w:space="0" w:color="auto"/>
            </w:tcBorders>
            <w:vAlign w:val="center"/>
            <w:hideMark/>
          </w:tcPr>
          <w:p w:rsidR="00CB2F77" w:rsidRPr="00CB2F77" w:rsidRDefault="00CB2F77" w:rsidP="00CB2F77">
            <w:pPr>
              <w:ind w:firstLine="0"/>
              <w:jc w:val="left"/>
              <w:rPr>
                <w:bCs/>
                <w:sz w:val="16"/>
                <w:szCs w:val="16"/>
              </w:rPr>
            </w:pPr>
            <w:r w:rsidRPr="00CB2F77">
              <w:rPr>
                <w:bCs/>
                <w:sz w:val="16"/>
                <w:szCs w:val="16"/>
              </w:rPr>
              <w:t>Global</w:t>
            </w:r>
          </w:p>
        </w:tc>
      </w:tr>
      <w:tr w:rsidR="00CB2F77" w:rsidRPr="00CB2F77" w:rsidTr="00CB2F77">
        <w:trPr>
          <w:tblCellSpacing w:w="15" w:type="dxa"/>
        </w:trPr>
        <w:tc>
          <w:tcPr>
            <w:tcW w:w="991" w:type="pct"/>
            <w:vAlign w:val="center"/>
          </w:tcPr>
          <w:p w:rsidR="00CB2F77" w:rsidRPr="00CB2F77" w:rsidRDefault="00CB2F77" w:rsidP="00CB2F77">
            <w:pPr>
              <w:ind w:firstLine="0"/>
              <w:jc w:val="left"/>
              <w:rPr>
                <w:bCs/>
                <w:sz w:val="16"/>
                <w:szCs w:val="16"/>
              </w:rPr>
            </w:pPr>
          </w:p>
        </w:tc>
        <w:tc>
          <w:tcPr>
            <w:tcW w:w="776" w:type="pct"/>
            <w:vAlign w:val="center"/>
          </w:tcPr>
          <w:p w:rsidR="00CB2F77" w:rsidRPr="00CB2F77" w:rsidRDefault="00CB2F77" w:rsidP="00CB2F77">
            <w:pPr>
              <w:ind w:firstLine="0"/>
              <w:jc w:val="left"/>
              <w:rPr>
                <w:sz w:val="16"/>
                <w:szCs w:val="16"/>
              </w:rPr>
            </w:pPr>
          </w:p>
        </w:tc>
        <w:tc>
          <w:tcPr>
            <w:tcW w:w="776" w:type="pct"/>
            <w:vAlign w:val="center"/>
          </w:tcPr>
          <w:p w:rsidR="00CB2F77" w:rsidRPr="00CB2F77" w:rsidRDefault="00CB2F77" w:rsidP="00CB2F77">
            <w:pPr>
              <w:ind w:firstLine="0"/>
              <w:jc w:val="left"/>
              <w:rPr>
                <w:sz w:val="16"/>
                <w:szCs w:val="16"/>
              </w:rPr>
            </w:pPr>
          </w:p>
        </w:tc>
        <w:tc>
          <w:tcPr>
            <w:tcW w:w="776" w:type="pct"/>
            <w:vAlign w:val="center"/>
          </w:tcPr>
          <w:p w:rsidR="00CB2F77" w:rsidRPr="00CB2F77" w:rsidRDefault="00CB2F77" w:rsidP="00CB2F77">
            <w:pPr>
              <w:ind w:firstLine="0"/>
              <w:jc w:val="left"/>
              <w:rPr>
                <w:sz w:val="16"/>
                <w:szCs w:val="16"/>
              </w:rPr>
            </w:pPr>
          </w:p>
        </w:tc>
        <w:tc>
          <w:tcPr>
            <w:tcW w:w="776" w:type="pct"/>
            <w:vAlign w:val="center"/>
          </w:tcPr>
          <w:p w:rsidR="00CB2F77" w:rsidRPr="00CB2F77" w:rsidRDefault="00CB2F77" w:rsidP="00CB2F77">
            <w:pPr>
              <w:ind w:firstLine="0"/>
              <w:jc w:val="left"/>
              <w:rPr>
                <w:sz w:val="16"/>
                <w:szCs w:val="16"/>
              </w:rPr>
            </w:pPr>
          </w:p>
        </w:tc>
        <w:tc>
          <w:tcPr>
            <w:tcW w:w="776" w:type="pct"/>
            <w:vAlign w:val="center"/>
          </w:tcPr>
          <w:p w:rsidR="00CB2F77" w:rsidRPr="00CB2F77" w:rsidRDefault="00CB2F77" w:rsidP="00CB2F77">
            <w:pPr>
              <w:ind w:firstLine="0"/>
              <w:jc w:val="left"/>
              <w:rPr>
                <w:sz w:val="16"/>
                <w:szCs w:val="16"/>
              </w:rPr>
            </w:pPr>
          </w:p>
        </w:tc>
      </w:tr>
      <w:tr w:rsidR="00CB2F77" w:rsidRPr="00CB2F77" w:rsidTr="00CB2F77">
        <w:trPr>
          <w:tblCellSpacing w:w="15" w:type="dxa"/>
        </w:trPr>
        <w:tc>
          <w:tcPr>
            <w:tcW w:w="991" w:type="pct"/>
            <w:vAlign w:val="center"/>
            <w:hideMark/>
          </w:tcPr>
          <w:p w:rsidR="00CB2F77" w:rsidRPr="00CB2F77" w:rsidRDefault="00CB2F77" w:rsidP="00CB2F77">
            <w:pPr>
              <w:ind w:firstLine="0"/>
              <w:jc w:val="left"/>
              <w:rPr>
                <w:bCs/>
                <w:sz w:val="16"/>
                <w:szCs w:val="16"/>
              </w:rPr>
            </w:pPr>
            <w:r w:rsidRPr="00CB2F77">
              <w:rPr>
                <w:bCs/>
                <w:sz w:val="16"/>
                <w:szCs w:val="16"/>
              </w:rPr>
              <w:t>Reference*</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0.1</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0.2</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0.5</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0.5</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0.5</w:t>
            </w:r>
          </w:p>
        </w:tc>
      </w:tr>
      <w:tr w:rsidR="00CB2F77" w:rsidRPr="00CB2F77" w:rsidTr="00CB2F77">
        <w:trPr>
          <w:tblCellSpacing w:w="15" w:type="dxa"/>
        </w:trPr>
        <w:tc>
          <w:tcPr>
            <w:tcW w:w="991" w:type="pct"/>
            <w:vAlign w:val="center"/>
            <w:hideMark/>
          </w:tcPr>
          <w:p w:rsidR="00CB2F77" w:rsidRPr="00CB2F77" w:rsidRDefault="00CB2F77" w:rsidP="00CB2F77">
            <w:pPr>
              <w:ind w:firstLine="0"/>
              <w:jc w:val="left"/>
              <w:rPr>
                <w:bCs/>
                <w:sz w:val="16"/>
                <w:szCs w:val="16"/>
              </w:rPr>
            </w:pPr>
            <w:r w:rsidRPr="00CB2F77">
              <w:rPr>
                <w:bCs/>
                <w:sz w:val="16"/>
                <w:szCs w:val="16"/>
              </w:rPr>
              <w:t>Local SVM*</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0.11</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0.22</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0.56</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0.62</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w:t>
            </w:r>
          </w:p>
        </w:tc>
      </w:tr>
      <w:tr w:rsidR="00CB2F77" w:rsidRPr="00CB2F77" w:rsidTr="00CB2F77">
        <w:trPr>
          <w:tblCellSpacing w:w="15" w:type="dxa"/>
        </w:trPr>
        <w:tc>
          <w:tcPr>
            <w:tcW w:w="991" w:type="pct"/>
            <w:vAlign w:val="center"/>
            <w:hideMark/>
          </w:tcPr>
          <w:p w:rsidR="00CB2F77" w:rsidRPr="00CB2F77" w:rsidRDefault="00CB2F77" w:rsidP="00CB2F77">
            <w:pPr>
              <w:ind w:firstLine="0"/>
              <w:jc w:val="left"/>
              <w:rPr>
                <w:bCs/>
                <w:sz w:val="16"/>
                <w:szCs w:val="16"/>
              </w:rPr>
            </w:pPr>
            <w:r w:rsidRPr="00CB2F77">
              <w:rPr>
                <w:bCs/>
                <w:sz w:val="16"/>
                <w:szCs w:val="16"/>
              </w:rPr>
              <w:t>Global SVM*</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0.20</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0.24</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0.72</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0.72</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0.64</w:t>
            </w:r>
          </w:p>
        </w:tc>
      </w:tr>
      <w:tr w:rsidR="00CB2F77" w:rsidRPr="00CB2F77" w:rsidTr="00CB2F77">
        <w:trPr>
          <w:tblCellSpacing w:w="15" w:type="dxa"/>
        </w:trPr>
        <w:tc>
          <w:tcPr>
            <w:tcW w:w="991" w:type="pct"/>
            <w:vAlign w:val="center"/>
            <w:hideMark/>
          </w:tcPr>
          <w:p w:rsidR="00CB2F77" w:rsidRPr="00CB2F77" w:rsidRDefault="00CB2F77" w:rsidP="00CB2F77">
            <w:pPr>
              <w:ind w:firstLine="0"/>
              <w:jc w:val="left"/>
              <w:rPr>
                <w:bCs/>
                <w:sz w:val="16"/>
                <w:szCs w:val="16"/>
              </w:rPr>
            </w:pPr>
            <w:proofErr w:type="spellStart"/>
            <w:r w:rsidRPr="00CB2F77">
              <w:rPr>
                <w:bCs/>
                <w:sz w:val="16"/>
                <w:szCs w:val="16"/>
              </w:rPr>
              <w:t>Optimized</w:t>
            </w:r>
            <w:proofErr w:type="spellEnd"/>
            <w:r w:rsidRPr="00CB2F77">
              <w:rPr>
                <w:bCs/>
                <w:sz w:val="16"/>
                <w:szCs w:val="16"/>
              </w:rPr>
              <w:t xml:space="preserve"> SVM</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0.016±0.008</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0.062±0.023</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0.369±0.161</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0.858±1.586</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0.485±0.631</w:t>
            </w:r>
          </w:p>
        </w:tc>
      </w:tr>
      <w:tr w:rsidR="00CB2F77" w:rsidRPr="00CB2F77" w:rsidTr="00CB2F77">
        <w:trPr>
          <w:tblCellSpacing w:w="15" w:type="dxa"/>
        </w:trPr>
        <w:tc>
          <w:tcPr>
            <w:tcW w:w="991" w:type="pct"/>
            <w:vAlign w:val="center"/>
            <w:hideMark/>
          </w:tcPr>
          <w:p w:rsidR="00CB2F77" w:rsidRPr="00CB2F77" w:rsidRDefault="00CB2F77" w:rsidP="00CB2F77">
            <w:pPr>
              <w:ind w:firstLine="0"/>
              <w:jc w:val="left"/>
              <w:rPr>
                <w:bCs/>
                <w:sz w:val="16"/>
                <w:szCs w:val="16"/>
              </w:rPr>
            </w:pPr>
            <w:proofErr w:type="spellStart"/>
            <w:r w:rsidRPr="00CB2F77">
              <w:rPr>
                <w:bCs/>
                <w:sz w:val="16"/>
                <w:szCs w:val="16"/>
              </w:rPr>
              <w:t>Optimized</w:t>
            </w:r>
            <w:proofErr w:type="spellEnd"/>
            <w:r w:rsidRPr="00CB2F77">
              <w:rPr>
                <w:bCs/>
                <w:sz w:val="16"/>
                <w:szCs w:val="16"/>
              </w:rPr>
              <w:t xml:space="preserve"> SVM 2</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0.108±0.036</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0.094±0.035</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0.431±0.180</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0.765±1.396</w:t>
            </w:r>
          </w:p>
        </w:tc>
        <w:tc>
          <w:tcPr>
            <w:tcW w:w="776" w:type="pct"/>
            <w:vAlign w:val="center"/>
            <w:hideMark/>
          </w:tcPr>
          <w:p w:rsidR="00CB2F77" w:rsidRPr="00CB2F77" w:rsidRDefault="00CB2F77" w:rsidP="00CB2F77">
            <w:pPr>
              <w:ind w:firstLine="0"/>
              <w:jc w:val="left"/>
              <w:rPr>
                <w:sz w:val="16"/>
                <w:szCs w:val="16"/>
              </w:rPr>
            </w:pPr>
            <w:r w:rsidRPr="00CB2F77">
              <w:rPr>
                <w:sz w:val="16"/>
                <w:szCs w:val="16"/>
              </w:rPr>
              <w:t>0.486±0.559</w:t>
            </w:r>
          </w:p>
        </w:tc>
      </w:tr>
      <w:tr w:rsidR="00CB2F77" w:rsidRPr="00CB2F77" w:rsidTr="00CB2F77">
        <w:trPr>
          <w:tblCellSpacing w:w="15" w:type="dxa"/>
        </w:trPr>
        <w:tc>
          <w:tcPr>
            <w:tcW w:w="991" w:type="pct"/>
            <w:tcBorders>
              <w:bottom w:val="single" w:sz="4" w:space="0" w:color="auto"/>
            </w:tcBorders>
            <w:vAlign w:val="center"/>
          </w:tcPr>
          <w:p w:rsidR="00CB2F77" w:rsidRPr="00CB2F77" w:rsidRDefault="00CB2F77" w:rsidP="00CB2F77">
            <w:pPr>
              <w:ind w:firstLine="0"/>
              <w:jc w:val="left"/>
              <w:rPr>
                <w:bCs/>
                <w:sz w:val="16"/>
                <w:szCs w:val="16"/>
              </w:rPr>
            </w:pPr>
          </w:p>
        </w:tc>
        <w:tc>
          <w:tcPr>
            <w:tcW w:w="776" w:type="pct"/>
            <w:tcBorders>
              <w:bottom w:val="single" w:sz="4" w:space="0" w:color="auto"/>
            </w:tcBorders>
            <w:vAlign w:val="center"/>
          </w:tcPr>
          <w:p w:rsidR="00CB2F77" w:rsidRPr="00CB2F77" w:rsidRDefault="00CB2F77" w:rsidP="00CB2F77">
            <w:pPr>
              <w:ind w:firstLine="0"/>
              <w:jc w:val="left"/>
              <w:rPr>
                <w:sz w:val="16"/>
                <w:szCs w:val="16"/>
              </w:rPr>
            </w:pPr>
          </w:p>
        </w:tc>
        <w:tc>
          <w:tcPr>
            <w:tcW w:w="776" w:type="pct"/>
            <w:tcBorders>
              <w:bottom w:val="single" w:sz="4" w:space="0" w:color="auto"/>
            </w:tcBorders>
            <w:vAlign w:val="center"/>
          </w:tcPr>
          <w:p w:rsidR="00CB2F77" w:rsidRPr="00CB2F77" w:rsidRDefault="00CB2F77" w:rsidP="00CB2F77">
            <w:pPr>
              <w:ind w:firstLine="0"/>
              <w:jc w:val="left"/>
              <w:rPr>
                <w:sz w:val="16"/>
                <w:szCs w:val="16"/>
              </w:rPr>
            </w:pPr>
          </w:p>
        </w:tc>
        <w:tc>
          <w:tcPr>
            <w:tcW w:w="776" w:type="pct"/>
            <w:tcBorders>
              <w:bottom w:val="single" w:sz="4" w:space="0" w:color="auto"/>
            </w:tcBorders>
            <w:vAlign w:val="center"/>
          </w:tcPr>
          <w:p w:rsidR="00CB2F77" w:rsidRPr="00CB2F77" w:rsidRDefault="00CB2F77" w:rsidP="00CB2F77">
            <w:pPr>
              <w:ind w:firstLine="0"/>
              <w:jc w:val="left"/>
              <w:rPr>
                <w:sz w:val="16"/>
                <w:szCs w:val="16"/>
              </w:rPr>
            </w:pPr>
          </w:p>
        </w:tc>
        <w:tc>
          <w:tcPr>
            <w:tcW w:w="776" w:type="pct"/>
            <w:tcBorders>
              <w:bottom w:val="single" w:sz="4" w:space="0" w:color="auto"/>
            </w:tcBorders>
            <w:vAlign w:val="center"/>
          </w:tcPr>
          <w:p w:rsidR="00CB2F77" w:rsidRPr="00CB2F77" w:rsidRDefault="00CB2F77" w:rsidP="00CB2F77">
            <w:pPr>
              <w:ind w:firstLine="0"/>
              <w:jc w:val="left"/>
              <w:rPr>
                <w:sz w:val="16"/>
                <w:szCs w:val="16"/>
              </w:rPr>
            </w:pPr>
          </w:p>
        </w:tc>
        <w:tc>
          <w:tcPr>
            <w:tcW w:w="776" w:type="pct"/>
            <w:tcBorders>
              <w:bottom w:val="single" w:sz="4" w:space="0" w:color="auto"/>
            </w:tcBorders>
            <w:vAlign w:val="center"/>
          </w:tcPr>
          <w:p w:rsidR="00CB2F77" w:rsidRPr="00CB2F77" w:rsidRDefault="00CB2F77" w:rsidP="00CB2F77">
            <w:pPr>
              <w:ind w:firstLine="0"/>
              <w:jc w:val="left"/>
              <w:rPr>
                <w:sz w:val="16"/>
                <w:szCs w:val="16"/>
              </w:rPr>
            </w:pPr>
          </w:p>
        </w:tc>
      </w:tr>
    </w:tbl>
    <w:p w:rsidR="00902A16" w:rsidRDefault="00902A16" w:rsidP="00CB2F77">
      <w:pPr>
        <w:spacing w:after="600"/>
        <w:ind w:firstLine="0"/>
        <w:rPr>
          <w:lang w:val="en-US"/>
        </w:rPr>
      </w:pPr>
    </w:p>
    <w:p w:rsidR="005677DA" w:rsidRPr="005677DA" w:rsidRDefault="005677DA" w:rsidP="005677DA">
      <w:pPr>
        <w:rPr>
          <w:lang w:val="en-US"/>
        </w:rPr>
      </w:pPr>
      <w:r w:rsidRPr="005677DA">
        <w:rPr>
          <w:lang w:val="en-US"/>
        </w:rPr>
        <w:t xml:space="preserve">The proposed model for Sucrose exceeds the one published in three out of the four steps of the process; in the process step of Molasses, the proposed model is similar to the one published, however it does not exceed it; this is due to the fact that in the set of Molasses spectra, values with absorbance over two were found, which, according to </w:t>
      </w:r>
      <w:proofErr w:type="spellStart"/>
      <w:r w:rsidRPr="005677DA">
        <w:rPr>
          <w:lang w:val="en-US"/>
        </w:rPr>
        <w:t>Tange</w:t>
      </w:r>
      <w:proofErr w:type="spellEnd"/>
      <w:r w:rsidRPr="005677DA">
        <w:rPr>
          <w:lang w:val="en-US"/>
        </w:rPr>
        <w:t xml:space="preserve"> et al., </w:t>
      </w:r>
      <w:hyperlink r:id="rId182" w:anchor="bib24" w:history="1">
        <w:r w:rsidRPr="005677DA">
          <w:rPr>
            <w:rStyle w:val="Hipervnculo"/>
            <w:color w:val="auto"/>
            <w:u w:val="none"/>
            <w:lang w:val="en-US"/>
          </w:rPr>
          <w:t>[24]</w:t>
        </w:r>
      </w:hyperlink>
      <w:r w:rsidRPr="005677DA">
        <w:rPr>
          <w:lang w:val="en-US"/>
        </w:rPr>
        <w:t xml:space="preserve"> in their publication were </w:t>
      </w:r>
      <w:r w:rsidRPr="005677DA">
        <w:rPr>
          <w:lang w:val="en-US"/>
        </w:rPr>
        <w:lastRenderedPageBreak/>
        <w:t>removed from the original dataset. However, in the opinion of the authors, these spectra are not considered outliers, thus in the current study they were maintained to provide more robustness to the model.</w:t>
      </w:r>
    </w:p>
    <w:p w:rsidR="005677DA" w:rsidRPr="005677DA" w:rsidRDefault="005677DA" w:rsidP="005677DA">
      <w:pPr>
        <w:pStyle w:val="Ttulo1"/>
        <w:rPr>
          <w:lang w:val="en-US"/>
        </w:rPr>
      </w:pPr>
      <w:r w:rsidRPr="005677DA">
        <w:rPr>
          <w:lang w:val="en-US"/>
        </w:rPr>
        <w:t>5. Conclusions</w:t>
      </w:r>
    </w:p>
    <w:p w:rsidR="005677DA" w:rsidRDefault="005677DA" w:rsidP="005677DA">
      <w:pPr>
        <w:rPr>
          <w:lang w:val="en-US"/>
        </w:rPr>
      </w:pPr>
      <w:r w:rsidRPr="005677DA">
        <w:rPr>
          <w:lang w:val="en-US"/>
        </w:rPr>
        <w:t xml:space="preserve">This study evaluates the application of feature selection techniques and the determination of the optimal configuration of the parameters of a </w:t>
      </w:r>
      <w:proofErr w:type="spellStart"/>
      <w:r w:rsidRPr="005677DA">
        <w:rPr>
          <w:lang w:val="en-US"/>
        </w:rPr>
        <w:t>chemometric</w:t>
      </w:r>
      <w:proofErr w:type="spellEnd"/>
      <w:r w:rsidRPr="005677DA">
        <w:rPr>
          <w:lang w:val="en-US"/>
        </w:rPr>
        <w:t xml:space="preserve"> calibration model based on support vector regression, a technique commonly used in machine learning. Compared to the published models, the models proposed herein were able to better estimate the non-</w:t>
      </w:r>
      <w:proofErr w:type="spellStart"/>
      <w:r w:rsidRPr="005677DA">
        <w:rPr>
          <w:lang w:val="en-US"/>
        </w:rPr>
        <w:t>linearities</w:t>
      </w:r>
      <w:proofErr w:type="spellEnd"/>
      <w:r w:rsidRPr="005677DA">
        <w:rPr>
          <w:lang w:val="en-US"/>
        </w:rPr>
        <w:t xml:space="preserve"> caused by the combination of the NIR spectra from multiple stages of the manufacturing process of sugar cane.</w:t>
      </w:r>
    </w:p>
    <w:p w:rsidR="005677DA" w:rsidRPr="005677DA" w:rsidRDefault="005677DA" w:rsidP="005677DA">
      <w:pPr>
        <w:rPr>
          <w:lang w:val="en-US"/>
        </w:rPr>
      </w:pPr>
    </w:p>
    <w:p w:rsidR="005677DA" w:rsidRPr="005677DA" w:rsidRDefault="005677DA" w:rsidP="005677DA">
      <w:pPr>
        <w:rPr>
          <w:lang w:val="en-US"/>
        </w:rPr>
      </w:pPr>
      <w:r w:rsidRPr="005677DA">
        <w:rPr>
          <w:lang w:val="en-US"/>
        </w:rPr>
        <w:t xml:space="preserve">The proposed models for Brix and Sucrose were improved compared to those published by </w:t>
      </w:r>
      <w:proofErr w:type="spellStart"/>
      <w:r w:rsidRPr="005677DA">
        <w:rPr>
          <w:lang w:val="en-US"/>
        </w:rPr>
        <w:t>Tange</w:t>
      </w:r>
      <w:proofErr w:type="spellEnd"/>
      <w:r w:rsidRPr="005677DA">
        <w:rPr>
          <w:lang w:val="en-US"/>
        </w:rPr>
        <w:t xml:space="preserve"> et al. </w:t>
      </w:r>
      <w:hyperlink r:id="rId183" w:anchor="bib24" w:history="1">
        <w:r w:rsidRPr="005677DA">
          <w:rPr>
            <w:rStyle w:val="Hipervnculo"/>
            <w:color w:val="auto"/>
            <w:u w:val="none"/>
            <w:lang w:val="en-US"/>
          </w:rPr>
          <w:t>[24]</w:t>
        </w:r>
      </w:hyperlink>
      <w:r w:rsidRPr="005677DA">
        <w:rPr>
          <w:lang w:val="en-US"/>
        </w:rPr>
        <w:t xml:space="preserve"> in the four steps of the process, except for the prediction of Sucrose in molasses, which is similar to the published model, although in the present work no spectrum was separated from the original dataset.</w:t>
      </w:r>
    </w:p>
    <w:p w:rsidR="005677DA" w:rsidRPr="005677DA" w:rsidRDefault="005677DA" w:rsidP="005677DA">
      <w:pPr>
        <w:rPr>
          <w:lang w:val="en-US"/>
        </w:rPr>
      </w:pPr>
    </w:p>
    <w:p w:rsidR="005677DA" w:rsidRDefault="005677DA" w:rsidP="005677DA">
      <w:pPr>
        <w:rPr>
          <w:lang w:val="en-US"/>
        </w:rPr>
      </w:pPr>
      <w:r w:rsidRPr="005677DA">
        <w:rPr>
          <w:lang w:val="en-US"/>
        </w:rPr>
        <w:t xml:space="preserve">Calculating the first spectral derivative from the raw signal, performing SNV and finally extracting the trend </w:t>
      </w:r>
      <w:proofErr w:type="gramStart"/>
      <w:r w:rsidRPr="005677DA">
        <w:rPr>
          <w:lang w:val="en-US"/>
        </w:rPr>
        <w:t>was</w:t>
      </w:r>
      <w:proofErr w:type="gramEnd"/>
      <w:r w:rsidRPr="005677DA">
        <w:rPr>
          <w:lang w:val="en-US"/>
        </w:rPr>
        <w:t xml:space="preserve"> the best combination of preprocessing techniques for the case study. Its implementation improved the stability of the models and the results in terms of </w:t>
      </w:r>
      <w:r w:rsidRPr="005677DA">
        <w:rPr>
          <w:i/>
          <w:iCs/>
          <w:lang w:val="en-US"/>
        </w:rPr>
        <w:t>RMSE</w:t>
      </w:r>
      <w:r w:rsidRPr="005677DA">
        <w:rPr>
          <w:lang w:val="en-US"/>
        </w:rPr>
        <w:t xml:space="preserve"> by taking supplementary information from each individual technique.</w:t>
      </w:r>
    </w:p>
    <w:p w:rsidR="005677DA" w:rsidRPr="005677DA" w:rsidRDefault="005677DA" w:rsidP="005677DA">
      <w:pPr>
        <w:rPr>
          <w:lang w:val="en-US"/>
        </w:rPr>
      </w:pPr>
    </w:p>
    <w:p w:rsidR="005677DA" w:rsidRDefault="005677DA" w:rsidP="005677DA">
      <w:pPr>
        <w:rPr>
          <w:lang w:val="en-US"/>
        </w:rPr>
      </w:pPr>
      <w:r w:rsidRPr="005677DA">
        <w:rPr>
          <w:lang w:val="en-US"/>
        </w:rPr>
        <w:t>Feature selection reduced the number of wavelengths selected for the calibration of the models, which simplifies the final model, with the corresponding calculation reduction needed to estimate the quality parameters in the sugar industry.</w:t>
      </w:r>
    </w:p>
    <w:p w:rsidR="005677DA" w:rsidRPr="005677DA" w:rsidRDefault="005677DA" w:rsidP="005677DA">
      <w:pPr>
        <w:rPr>
          <w:lang w:val="en-US"/>
        </w:rPr>
      </w:pPr>
    </w:p>
    <w:p w:rsidR="005677DA" w:rsidRPr="005677DA" w:rsidRDefault="005677DA" w:rsidP="005677DA">
      <w:pPr>
        <w:rPr>
          <w:lang w:val="en-US"/>
        </w:rPr>
      </w:pPr>
      <w:r w:rsidRPr="005677DA">
        <w:rPr>
          <w:lang w:val="en-US"/>
        </w:rPr>
        <w:t xml:space="preserve">The use of global models with a lower </w:t>
      </w:r>
      <w:r w:rsidRPr="005677DA">
        <w:rPr>
          <w:i/>
          <w:iCs/>
          <w:lang w:val="en-US"/>
        </w:rPr>
        <w:t>RMSE</w:t>
      </w:r>
      <w:r w:rsidRPr="005677DA">
        <w:rPr>
          <w:lang w:val="en-US"/>
        </w:rPr>
        <w:t xml:space="preserve"> allows a better estimate of the quality parameters, with a single calibration process and, therefore, a simpler and more effective monitoring of the process in the sugar industry. Relying on a methodology that allows a more accurate quality control paves the way for the detection of substances which are found in lower concentrations using NIR spectroscopy.</w:t>
      </w:r>
    </w:p>
    <w:p w:rsidR="005677DA" w:rsidRPr="005677DA" w:rsidRDefault="005677DA" w:rsidP="005677DA">
      <w:pPr>
        <w:pStyle w:val="Ttulo1"/>
        <w:rPr>
          <w:lang w:val="en-US"/>
        </w:rPr>
      </w:pPr>
      <w:r w:rsidRPr="005677DA">
        <w:rPr>
          <w:lang w:val="en-US"/>
        </w:rPr>
        <w:t>6. Future developments</w:t>
      </w:r>
    </w:p>
    <w:p w:rsidR="005677DA" w:rsidRDefault="005677DA" w:rsidP="005677DA">
      <w:pPr>
        <w:rPr>
          <w:lang w:val="en-US"/>
        </w:rPr>
      </w:pPr>
      <w:r w:rsidRPr="005677DA">
        <w:rPr>
          <w:lang w:val="en-US"/>
        </w:rPr>
        <w:t xml:space="preserve">Future work focuses on the application of these feature selection techniques such as multivariate filters and wrappers, in addition to the identification of redundant wavelengths by means of analysis of covariance to simplify the models. Other algorithms, such as decision tree regression, artificial neural networks, optimized PLS, and </w:t>
      </w:r>
      <w:proofErr w:type="spellStart"/>
      <w:r w:rsidRPr="005677DA">
        <w:rPr>
          <w:lang w:val="en-US"/>
        </w:rPr>
        <w:t>knn</w:t>
      </w:r>
      <w:proofErr w:type="spellEnd"/>
      <w:r w:rsidRPr="005677DA">
        <w:rPr>
          <w:lang w:val="en-US"/>
        </w:rPr>
        <w:t xml:space="preserve"> regression, can be studied comparatively in order to determine their performance measures. Additionally, authors consider it is important to study the origin of noises are generated in raw spectra.</w:t>
      </w:r>
    </w:p>
    <w:p w:rsidR="005677DA" w:rsidRPr="005677DA" w:rsidRDefault="005677DA" w:rsidP="005677DA">
      <w:pPr>
        <w:rPr>
          <w:lang w:val="en-US"/>
        </w:rPr>
      </w:pPr>
    </w:p>
    <w:p w:rsidR="005677DA" w:rsidRDefault="005677DA" w:rsidP="005677DA">
      <w:pPr>
        <w:spacing w:after="480"/>
        <w:rPr>
          <w:lang w:val="en-US"/>
        </w:rPr>
      </w:pPr>
      <w:r w:rsidRPr="005677DA">
        <w:rPr>
          <w:lang w:val="en-US"/>
        </w:rPr>
        <w:t>The proposed methodology can be applied to other models in the food industry, such as ingredients for feed, whose chemical composition could be determined by applying a similar process. Additionally, it could be applied to other signals, such as voltammetry, Raman spectroscopy or electrical impedance, whereby employing a supervised machine learning approach, application models beneficial to the industry can be calibrated.</w:t>
      </w:r>
    </w:p>
    <w:p w:rsidR="005677DA" w:rsidRDefault="005677DA">
      <w:pPr>
        <w:ind w:firstLine="0"/>
        <w:jc w:val="left"/>
        <w:rPr>
          <w:lang w:val="en-US"/>
        </w:rPr>
      </w:pPr>
      <w:r>
        <w:rPr>
          <w:lang w:val="en-US"/>
        </w:rPr>
        <w:br w:type="page"/>
      </w:r>
    </w:p>
    <w:p w:rsidR="005677DA" w:rsidRPr="005677DA" w:rsidRDefault="005677DA" w:rsidP="005677DA">
      <w:pPr>
        <w:ind w:firstLine="0"/>
        <w:rPr>
          <w:b/>
          <w:bCs/>
          <w:lang w:val="en-US"/>
        </w:rPr>
      </w:pPr>
      <w:r w:rsidRPr="005677DA">
        <w:rPr>
          <w:b/>
          <w:bCs/>
          <w:lang w:val="en-US"/>
        </w:rPr>
        <w:lastRenderedPageBreak/>
        <w:t>Acknowledgement</w:t>
      </w:r>
    </w:p>
    <w:p w:rsidR="005677DA" w:rsidRPr="005677DA" w:rsidRDefault="005677DA" w:rsidP="005677DA">
      <w:pPr>
        <w:ind w:firstLine="0"/>
        <w:rPr>
          <w:lang w:val="en-US"/>
        </w:rPr>
      </w:pPr>
      <w:r w:rsidRPr="005677DA">
        <w:rPr>
          <w:lang w:val="en-US"/>
        </w:rPr>
        <w:t>The authors would like to express their gratitude to Professor Ramus Bro and the University of Copenhagen, who kindly provided the spectral dataset for this research study. They also gratefully acknowledge the support from CEDIA National Research and Education Network, and CESGA Supercomputing Center. This work is part of DINTA-UTMACH and RNASA-UDC research groups. Our special thanks to the three anonymous reviewers whose suggestions helped to improve and clarify this manuscript.</w:t>
      </w:r>
    </w:p>
    <w:p w:rsidR="005677DA" w:rsidRPr="005677DA" w:rsidRDefault="005677DA" w:rsidP="005677DA">
      <w:pPr>
        <w:pStyle w:val="Ttulo1"/>
      </w:pPr>
      <w:proofErr w:type="spellStart"/>
      <w:r w:rsidRPr="005677DA">
        <w:t>References</w:t>
      </w:r>
      <w:proofErr w:type="spellEnd"/>
    </w:p>
    <w:bookmarkStart w:id="0" w:name="_GoBack"/>
    <w:p w:rsidR="005677DA" w:rsidRPr="005677DA" w:rsidRDefault="005677DA" w:rsidP="005677DA">
      <w:pPr>
        <w:ind w:left="284" w:hanging="284"/>
        <w:jc w:val="left"/>
        <w:rPr>
          <w:sz w:val="18"/>
          <w:lang w:val="en-US"/>
        </w:rPr>
      </w:pPr>
      <w:r w:rsidRPr="005677DA">
        <w:rPr>
          <w:sz w:val="18"/>
        </w:rPr>
        <w:fldChar w:fldCharType="begin"/>
      </w:r>
      <w:r w:rsidRPr="005677DA">
        <w:rPr>
          <w:sz w:val="18"/>
          <w:lang w:val="en-US"/>
        </w:rPr>
        <w:instrText xml:space="preserve"> HYPERLINK "http://www.sciencedirect.com/science/article/pii/S0169743916303604" \l "bib1" </w:instrText>
      </w:r>
      <w:r w:rsidRPr="005677DA">
        <w:rPr>
          <w:sz w:val="18"/>
        </w:rPr>
        <w:fldChar w:fldCharType="separate"/>
      </w:r>
      <w:r w:rsidRPr="005677DA">
        <w:rPr>
          <w:rStyle w:val="Hipervnculo"/>
          <w:color w:val="auto"/>
          <w:sz w:val="18"/>
          <w:u w:val="none"/>
          <w:lang w:val="en-US"/>
        </w:rPr>
        <w:t>[1]</w:t>
      </w:r>
      <w:r w:rsidRPr="005677DA">
        <w:rPr>
          <w:sz w:val="18"/>
          <w:lang w:val="en-US"/>
        </w:rPr>
        <w:fldChar w:fldCharType="end"/>
      </w:r>
      <w:r w:rsidRPr="005677DA">
        <w:rPr>
          <w:sz w:val="18"/>
          <w:lang w:val="en-US"/>
        </w:rPr>
        <w:t xml:space="preserve">. L.S. Polanco, D.F. Day, S. </w:t>
      </w:r>
      <w:proofErr w:type="spellStart"/>
      <w:r w:rsidRPr="005677DA">
        <w:rPr>
          <w:sz w:val="18"/>
          <w:lang w:val="en-US"/>
        </w:rPr>
        <w:t>Savoie</w:t>
      </w:r>
      <w:proofErr w:type="spellEnd"/>
      <w:r w:rsidRPr="005677DA">
        <w:rPr>
          <w:sz w:val="18"/>
          <w:lang w:val="en-US"/>
        </w:rPr>
        <w:t xml:space="preserve">, S. Bergeron, T. </w:t>
      </w:r>
      <w:proofErr w:type="spellStart"/>
      <w:r w:rsidRPr="005677DA">
        <w:rPr>
          <w:sz w:val="18"/>
          <w:lang w:val="en-US"/>
        </w:rPr>
        <w:t>Charlet</w:t>
      </w:r>
      <w:proofErr w:type="spellEnd"/>
      <w:r w:rsidRPr="005677DA">
        <w:rPr>
          <w:sz w:val="18"/>
          <w:lang w:val="en-US"/>
        </w:rPr>
        <w:t>, B.L. Legendre. Improvements of Raw Sugar Quality Using Double Purge of C-</w:t>
      </w:r>
      <w:proofErr w:type="spellStart"/>
      <w:r w:rsidRPr="005677DA">
        <w:rPr>
          <w:sz w:val="18"/>
          <w:lang w:val="en-US"/>
        </w:rPr>
        <w:t>Massecuites</w:t>
      </w:r>
      <w:proofErr w:type="spellEnd"/>
      <w:r w:rsidRPr="005677DA">
        <w:rPr>
          <w:sz w:val="18"/>
          <w:lang w:val="en-US"/>
        </w:rPr>
        <w:t xml:space="preserve"> Performance Comparison, in: </w:t>
      </w:r>
      <w:proofErr w:type="spellStart"/>
      <w:r w:rsidRPr="005677DA">
        <w:rPr>
          <w:sz w:val="18"/>
          <w:lang w:val="en-US"/>
        </w:rPr>
        <w:t>lsu</w:t>
      </w:r>
      <w:proofErr w:type="spellEnd"/>
      <w:r w:rsidRPr="005677DA">
        <w:rPr>
          <w:sz w:val="18"/>
          <w:lang w:val="en-US"/>
        </w:rPr>
        <w:t xml:space="preserve"> </w:t>
      </w:r>
      <w:proofErr w:type="spellStart"/>
      <w:r w:rsidRPr="005677DA">
        <w:rPr>
          <w:sz w:val="18"/>
          <w:lang w:val="en-US"/>
        </w:rPr>
        <w:t>AgCenter</w:t>
      </w:r>
      <w:proofErr w:type="spellEnd"/>
      <w:r w:rsidRPr="005677DA">
        <w:rPr>
          <w:sz w:val="18"/>
          <w:lang w:val="en-US"/>
        </w:rPr>
        <w:t xml:space="preserve"> Audubon Sugar Institute Factory Operations Seminar. </w:t>
      </w:r>
      <w:proofErr w:type="gramStart"/>
      <w:r w:rsidRPr="005677DA">
        <w:rPr>
          <w:sz w:val="18"/>
          <w:lang w:val="en-US"/>
        </w:rPr>
        <w:t>lsuagcenter.com (2014), p. 46.</w:t>
      </w:r>
      <w:proofErr w:type="gramEnd"/>
    </w:p>
    <w:p w:rsidR="005677DA" w:rsidRPr="005677DA" w:rsidRDefault="005677DA" w:rsidP="005677DA">
      <w:pPr>
        <w:ind w:left="284" w:hanging="284"/>
        <w:jc w:val="left"/>
        <w:rPr>
          <w:sz w:val="18"/>
          <w:lang w:val="en-US"/>
        </w:rPr>
      </w:pPr>
      <w:hyperlink r:id="rId184" w:anchor="bib2" w:history="1">
        <w:r w:rsidRPr="005677DA">
          <w:rPr>
            <w:rStyle w:val="Hipervnculo"/>
            <w:color w:val="auto"/>
            <w:sz w:val="18"/>
            <w:u w:val="none"/>
            <w:lang w:val="en-US"/>
          </w:rPr>
          <w:t>[2]</w:t>
        </w:r>
      </w:hyperlink>
      <w:r w:rsidRPr="005677DA">
        <w:rPr>
          <w:sz w:val="18"/>
          <w:lang w:val="en-US"/>
        </w:rPr>
        <w:t xml:space="preserve">. C. </w:t>
      </w:r>
      <w:proofErr w:type="spellStart"/>
      <w:r w:rsidRPr="005677DA">
        <w:rPr>
          <w:sz w:val="18"/>
          <w:lang w:val="en-US"/>
        </w:rPr>
        <w:t>Kumaravelu</w:t>
      </w:r>
      <w:proofErr w:type="spellEnd"/>
      <w:r w:rsidRPr="005677DA">
        <w:rPr>
          <w:sz w:val="18"/>
          <w:lang w:val="en-US"/>
        </w:rPr>
        <w:t xml:space="preserve">, A. Gopal, A review on the applications of Near-Infrared spectrometer and </w:t>
      </w:r>
      <w:proofErr w:type="spellStart"/>
      <w:r w:rsidRPr="005677DA">
        <w:rPr>
          <w:sz w:val="18"/>
          <w:lang w:val="en-US"/>
        </w:rPr>
        <w:t>Chemometrics</w:t>
      </w:r>
      <w:proofErr w:type="spellEnd"/>
      <w:r w:rsidRPr="005677DA">
        <w:rPr>
          <w:sz w:val="18"/>
          <w:lang w:val="en-US"/>
        </w:rPr>
        <w:t xml:space="preserve"> for the agro-food processing industries, 2015, pp. 8–12.</w:t>
      </w:r>
    </w:p>
    <w:p w:rsidR="005677DA" w:rsidRPr="005677DA" w:rsidRDefault="005677DA" w:rsidP="005677DA">
      <w:pPr>
        <w:ind w:left="284" w:hanging="284"/>
        <w:jc w:val="left"/>
        <w:rPr>
          <w:sz w:val="18"/>
        </w:rPr>
      </w:pPr>
      <w:hyperlink r:id="rId185" w:anchor="bib3" w:history="1">
        <w:r w:rsidRPr="005677DA">
          <w:rPr>
            <w:rStyle w:val="Hipervnculo"/>
            <w:color w:val="auto"/>
            <w:sz w:val="18"/>
            <w:u w:val="none"/>
          </w:rPr>
          <w:t>[3]</w:t>
        </w:r>
      </w:hyperlink>
      <w:r w:rsidRPr="005677DA">
        <w:rPr>
          <w:sz w:val="18"/>
        </w:rPr>
        <w:t xml:space="preserve">. B.R. </w:t>
      </w:r>
      <w:proofErr w:type="spellStart"/>
      <w:r w:rsidRPr="005677DA">
        <w:rPr>
          <w:sz w:val="18"/>
        </w:rPr>
        <w:t>Kowalski</w:t>
      </w:r>
      <w:proofErr w:type="spellEnd"/>
      <w:r w:rsidRPr="005677DA">
        <w:rPr>
          <w:sz w:val="18"/>
        </w:rPr>
        <w:t xml:space="preserve">. </w:t>
      </w:r>
      <w:proofErr w:type="spellStart"/>
      <w:r w:rsidRPr="005677DA">
        <w:rPr>
          <w:sz w:val="18"/>
        </w:rPr>
        <w:t>Chemom</w:t>
      </w:r>
      <w:proofErr w:type="spellEnd"/>
      <w:r w:rsidRPr="005677DA">
        <w:rPr>
          <w:sz w:val="18"/>
        </w:rPr>
        <w:t xml:space="preserve">., Anal. </w:t>
      </w:r>
      <w:proofErr w:type="spellStart"/>
      <w:r w:rsidRPr="005677DA">
        <w:rPr>
          <w:sz w:val="18"/>
        </w:rPr>
        <w:t>Chem</w:t>
      </w:r>
      <w:proofErr w:type="spellEnd"/>
      <w:r w:rsidRPr="005677DA">
        <w:rPr>
          <w:sz w:val="18"/>
        </w:rPr>
        <w:t>., 52 (1980), pp. 112R–122R.</w:t>
      </w:r>
    </w:p>
    <w:p w:rsidR="005677DA" w:rsidRPr="005677DA" w:rsidRDefault="005677DA" w:rsidP="005677DA">
      <w:pPr>
        <w:ind w:left="284" w:hanging="284"/>
        <w:jc w:val="left"/>
        <w:rPr>
          <w:sz w:val="18"/>
          <w:lang w:val="en-US"/>
        </w:rPr>
      </w:pPr>
      <w:hyperlink r:id="rId186" w:anchor="bib4" w:history="1">
        <w:r w:rsidRPr="005677DA">
          <w:rPr>
            <w:rStyle w:val="Hipervnculo"/>
            <w:color w:val="auto"/>
            <w:sz w:val="18"/>
            <w:u w:val="none"/>
          </w:rPr>
          <w:t>[4]</w:t>
        </w:r>
      </w:hyperlink>
      <w:r w:rsidRPr="005677DA">
        <w:rPr>
          <w:sz w:val="18"/>
        </w:rPr>
        <w:t xml:space="preserve">. E. </w:t>
      </w:r>
      <w:proofErr w:type="spellStart"/>
      <w:r w:rsidRPr="005677DA">
        <w:rPr>
          <w:sz w:val="18"/>
        </w:rPr>
        <w:t>Bertran</w:t>
      </w:r>
      <w:proofErr w:type="spellEnd"/>
      <w:r w:rsidRPr="005677DA">
        <w:rPr>
          <w:sz w:val="18"/>
        </w:rPr>
        <w:t xml:space="preserve">, M. Blanco, S. </w:t>
      </w:r>
      <w:proofErr w:type="spellStart"/>
      <w:r w:rsidRPr="005677DA">
        <w:rPr>
          <w:sz w:val="18"/>
        </w:rPr>
        <w:t>Maspoch</w:t>
      </w:r>
      <w:proofErr w:type="spellEnd"/>
      <w:r w:rsidRPr="005677DA">
        <w:rPr>
          <w:sz w:val="18"/>
        </w:rPr>
        <w:t xml:space="preserve">, M.C. Ortiz, M.S. Sánchez, L.A. Sarabia. </w:t>
      </w:r>
      <w:proofErr w:type="gramStart"/>
      <w:r w:rsidRPr="005677DA">
        <w:rPr>
          <w:sz w:val="18"/>
          <w:lang w:val="en-US"/>
        </w:rPr>
        <w:t>Handling intrinsic non-linearity in near-infrared reflectance spectroscopy.</w:t>
      </w:r>
      <w:proofErr w:type="gramEnd"/>
      <w:r w:rsidRPr="005677DA">
        <w:rPr>
          <w:sz w:val="18"/>
          <w:lang w:val="en-US"/>
        </w:rPr>
        <w:t xml:space="preserve"> </w:t>
      </w:r>
      <w:proofErr w:type="spellStart"/>
      <w:proofErr w:type="gramStart"/>
      <w:r w:rsidRPr="005677DA">
        <w:rPr>
          <w:sz w:val="18"/>
          <w:lang w:val="en-US"/>
        </w:rPr>
        <w:t>Chemom</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Intell</w:t>
      </w:r>
      <w:proofErr w:type="spellEnd"/>
      <w:r w:rsidRPr="005677DA">
        <w:rPr>
          <w:sz w:val="18"/>
          <w:lang w:val="en-US"/>
        </w:rPr>
        <w:t>.</w:t>
      </w:r>
      <w:proofErr w:type="gramEnd"/>
      <w:r w:rsidRPr="005677DA">
        <w:rPr>
          <w:sz w:val="18"/>
          <w:lang w:val="en-US"/>
        </w:rPr>
        <w:t xml:space="preserve"> Lab. Syst., 49 (1999), pp. 215–224.</w:t>
      </w:r>
    </w:p>
    <w:p w:rsidR="005677DA" w:rsidRPr="005677DA" w:rsidRDefault="005677DA" w:rsidP="005677DA">
      <w:pPr>
        <w:ind w:left="284" w:hanging="284"/>
        <w:jc w:val="left"/>
        <w:rPr>
          <w:sz w:val="18"/>
          <w:lang w:val="en-US"/>
        </w:rPr>
      </w:pPr>
      <w:hyperlink r:id="rId187" w:anchor="bib5" w:history="1">
        <w:r w:rsidRPr="005677DA">
          <w:rPr>
            <w:rStyle w:val="Hipervnculo"/>
            <w:color w:val="auto"/>
            <w:sz w:val="18"/>
            <w:u w:val="none"/>
            <w:lang w:val="en-US"/>
          </w:rPr>
          <w:t>[5]</w:t>
        </w:r>
      </w:hyperlink>
      <w:r w:rsidRPr="005677DA">
        <w:rPr>
          <w:sz w:val="18"/>
          <w:lang w:val="en-US"/>
        </w:rPr>
        <w:t xml:space="preserve">. H. Martens, T. </w:t>
      </w:r>
      <w:proofErr w:type="spellStart"/>
      <w:r w:rsidRPr="005677DA">
        <w:rPr>
          <w:sz w:val="18"/>
          <w:lang w:val="en-US"/>
        </w:rPr>
        <w:t>Naes</w:t>
      </w:r>
      <w:proofErr w:type="spellEnd"/>
      <w:r w:rsidRPr="005677DA">
        <w:rPr>
          <w:sz w:val="18"/>
          <w:lang w:val="en-US"/>
        </w:rPr>
        <w:t xml:space="preserve">. </w:t>
      </w:r>
      <w:proofErr w:type="gramStart"/>
      <w:r w:rsidRPr="005677DA">
        <w:rPr>
          <w:sz w:val="18"/>
          <w:lang w:val="en-US"/>
        </w:rPr>
        <w:t>Multivariate Calibration, Wiley (1992).</w:t>
      </w:r>
      <w:proofErr w:type="gramEnd"/>
    </w:p>
    <w:p w:rsidR="005677DA" w:rsidRPr="005677DA" w:rsidRDefault="005677DA" w:rsidP="005677DA">
      <w:pPr>
        <w:ind w:left="284" w:hanging="284"/>
        <w:jc w:val="left"/>
        <w:rPr>
          <w:sz w:val="18"/>
          <w:lang w:val="en-US"/>
        </w:rPr>
      </w:pPr>
      <w:hyperlink r:id="rId188" w:anchor="bib6" w:history="1">
        <w:r w:rsidRPr="005677DA">
          <w:rPr>
            <w:rStyle w:val="Hipervnculo"/>
            <w:color w:val="auto"/>
            <w:sz w:val="18"/>
            <w:u w:val="none"/>
            <w:lang w:val="en-US"/>
          </w:rPr>
          <w:t>[6]</w:t>
        </w:r>
      </w:hyperlink>
      <w:r w:rsidRPr="005677DA">
        <w:rPr>
          <w:sz w:val="18"/>
          <w:lang w:val="en-US"/>
        </w:rPr>
        <w:t xml:space="preserve">. R. </w:t>
      </w:r>
      <w:proofErr w:type="spellStart"/>
      <w:r w:rsidRPr="005677DA">
        <w:rPr>
          <w:sz w:val="18"/>
          <w:lang w:val="en-US"/>
        </w:rPr>
        <w:t>Leardi</w:t>
      </w:r>
      <w:proofErr w:type="spellEnd"/>
      <w:r w:rsidRPr="005677DA">
        <w:rPr>
          <w:sz w:val="18"/>
          <w:lang w:val="en-US"/>
        </w:rPr>
        <w:t xml:space="preserve">, R. </w:t>
      </w:r>
      <w:proofErr w:type="spellStart"/>
      <w:r w:rsidRPr="005677DA">
        <w:rPr>
          <w:sz w:val="18"/>
          <w:lang w:val="en-US"/>
        </w:rPr>
        <w:t>Boggia</w:t>
      </w:r>
      <w:proofErr w:type="spellEnd"/>
      <w:r w:rsidRPr="005677DA">
        <w:rPr>
          <w:sz w:val="18"/>
          <w:lang w:val="en-US"/>
        </w:rPr>
        <w:t xml:space="preserve">, M. </w:t>
      </w:r>
      <w:proofErr w:type="spellStart"/>
      <w:r w:rsidRPr="005677DA">
        <w:rPr>
          <w:sz w:val="18"/>
          <w:lang w:val="en-US"/>
        </w:rPr>
        <w:t>Terrile</w:t>
      </w:r>
      <w:proofErr w:type="spellEnd"/>
      <w:r w:rsidRPr="005677DA">
        <w:rPr>
          <w:sz w:val="18"/>
          <w:lang w:val="en-US"/>
        </w:rPr>
        <w:t xml:space="preserve">. Genetic algorithms as a strategy for feature selection. J. </w:t>
      </w:r>
      <w:proofErr w:type="spellStart"/>
      <w:r w:rsidRPr="005677DA">
        <w:rPr>
          <w:sz w:val="18"/>
          <w:lang w:val="en-US"/>
        </w:rPr>
        <w:t>Chemom</w:t>
      </w:r>
      <w:proofErr w:type="spellEnd"/>
      <w:r w:rsidRPr="005677DA">
        <w:rPr>
          <w:sz w:val="18"/>
          <w:lang w:val="en-US"/>
        </w:rPr>
        <w:t>., 6 (1992), pp. 267–281.</w:t>
      </w:r>
    </w:p>
    <w:p w:rsidR="005677DA" w:rsidRPr="005677DA" w:rsidRDefault="005677DA" w:rsidP="005677DA">
      <w:pPr>
        <w:ind w:left="284" w:hanging="284"/>
        <w:jc w:val="left"/>
        <w:rPr>
          <w:sz w:val="18"/>
          <w:lang w:val="en-US"/>
        </w:rPr>
      </w:pPr>
      <w:hyperlink r:id="rId189" w:anchor="bib7" w:history="1">
        <w:r w:rsidRPr="005677DA">
          <w:rPr>
            <w:rStyle w:val="Hipervnculo"/>
            <w:color w:val="auto"/>
            <w:sz w:val="18"/>
            <w:u w:val="none"/>
            <w:lang w:val="en-US"/>
          </w:rPr>
          <w:t>[7]</w:t>
        </w:r>
      </w:hyperlink>
      <w:r w:rsidRPr="005677DA">
        <w:rPr>
          <w:sz w:val="18"/>
          <w:lang w:val="en-US"/>
        </w:rPr>
        <w:t xml:space="preserve">. Y. </w:t>
      </w:r>
      <w:proofErr w:type="spellStart"/>
      <w:r w:rsidRPr="005677DA">
        <w:rPr>
          <w:sz w:val="18"/>
          <w:lang w:val="en-US"/>
        </w:rPr>
        <w:t>Saeys</w:t>
      </w:r>
      <w:proofErr w:type="spellEnd"/>
      <w:r w:rsidRPr="005677DA">
        <w:rPr>
          <w:sz w:val="18"/>
          <w:lang w:val="en-US"/>
        </w:rPr>
        <w:t xml:space="preserve">, I. </w:t>
      </w:r>
      <w:proofErr w:type="spellStart"/>
      <w:r w:rsidRPr="005677DA">
        <w:rPr>
          <w:sz w:val="18"/>
          <w:lang w:val="en-US"/>
        </w:rPr>
        <w:t>Inza</w:t>
      </w:r>
      <w:proofErr w:type="spellEnd"/>
      <w:r w:rsidRPr="005677DA">
        <w:rPr>
          <w:sz w:val="18"/>
          <w:lang w:val="en-US"/>
        </w:rPr>
        <w:t xml:space="preserve">, P. </w:t>
      </w:r>
      <w:proofErr w:type="spellStart"/>
      <w:r w:rsidRPr="005677DA">
        <w:rPr>
          <w:sz w:val="18"/>
          <w:lang w:val="en-US"/>
        </w:rPr>
        <w:t>Larrañaga</w:t>
      </w:r>
      <w:proofErr w:type="spellEnd"/>
      <w:r w:rsidRPr="005677DA">
        <w:rPr>
          <w:sz w:val="18"/>
          <w:lang w:val="en-US"/>
        </w:rPr>
        <w:t xml:space="preserve">. </w:t>
      </w:r>
      <w:proofErr w:type="gramStart"/>
      <w:r w:rsidRPr="005677DA">
        <w:rPr>
          <w:sz w:val="18"/>
          <w:lang w:val="en-US"/>
        </w:rPr>
        <w:t>A review of feature selection techniques in bioinformatics.</w:t>
      </w:r>
      <w:proofErr w:type="gramEnd"/>
      <w:r w:rsidRPr="005677DA">
        <w:rPr>
          <w:sz w:val="18"/>
          <w:lang w:val="en-US"/>
        </w:rPr>
        <w:t xml:space="preserve"> Bioinformatics, 23 (2007), pp. 2507–2517.</w:t>
      </w:r>
    </w:p>
    <w:p w:rsidR="005677DA" w:rsidRPr="005677DA" w:rsidRDefault="005677DA" w:rsidP="005677DA">
      <w:pPr>
        <w:ind w:left="284" w:hanging="284"/>
        <w:jc w:val="left"/>
        <w:rPr>
          <w:sz w:val="18"/>
          <w:lang w:val="en-US"/>
        </w:rPr>
      </w:pPr>
      <w:hyperlink r:id="rId190" w:anchor="bib8" w:history="1">
        <w:r w:rsidRPr="005677DA">
          <w:rPr>
            <w:rStyle w:val="Hipervnculo"/>
            <w:color w:val="auto"/>
            <w:sz w:val="18"/>
            <w:u w:val="none"/>
            <w:lang w:val="en-US"/>
          </w:rPr>
          <w:t>[8]</w:t>
        </w:r>
      </w:hyperlink>
      <w:r w:rsidRPr="005677DA">
        <w:rPr>
          <w:sz w:val="18"/>
          <w:lang w:val="en-US"/>
        </w:rPr>
        <w:t xml:space="preserve">. H. Cen, Y. He. </w:t>
      </w:r>
      <w:proofErr w:type="gramStart"/>
      <w:r w:rsidRPr="005677DA">
        <w:rPr>
          <w:sz w:val="18"/>
          <w:lang w:val="en-US"/>
        </w:rPr>
        <w:t>Theory and application of near infrared reflectance spectroscopy in determination of food quality.</w:t>
      </w:r>
      <w:proofErr w:type="gramEnd"/>
      <w:r w:rsidRPr="005677DA">
        <w:rPr>
          <w:sz w:val="18"/>
          <w:lang w:val="en-US"/>
        </w:rPr>
        <w:t xml:space="preserve"> Trends Food Sci. Technol., 18 (2) (2007), pp. 72–83.</w:t>
      </w:r>
    </w:p>
    <w:p w:rsidR="005677DA" w:rsidRPr="005677DA" w:rsidRDefault="005677DA" w:rsidP="005677DA">
      <w:pPr>
        <w:ind w:left="284" w:hanging="284"/>
        <w:jc w:val="left"/>
        <w:rPr>
          <w:sz w:val="18"/>
          <w:lang w:val="en-US"/>
        </w:rPr>
      </w:pPr>
      <w:hyperlink r:id="rId191" w:anchor="bib9" w:history="1">
        <w:r w:rsidRPr="005677DA">
          <w:rPr>
            <w:rStyle w:val="Hipervnculo"/>
            <w:color w:val="auto"/>
            <w:sz w:val="18"/>
            <w:u w:val="none"/>
            <w:lang w:val="en-US"/>
          </w:rPr>
          <w:t>[9]</w:t>
        </w:r>
      </w:hyperlink>
      <w:r w:rsidRPr="005677DA">
        <w:rPr>
          <w:sz w:val="18"/>
          <w:lang w:val="en-US"/>
        </w:rPr>
        <w:t xml:space="preserve">. J.B.O. Mitchell. </w:t>
      </w:r>
      <w:proofErr w:type="gramStart"/>
      <w:r w:rsidRPr="005677DA">
        <w:rPr>
          <w:sz w:val="18"/>
          <w:lang w:val="en-US"/>
        </w:rPr>
        <w:t xml:space="preserve">Machine learning methods in </w:t>
      </w:r>
      <w:proofErr w:type="spellStart"/>
      <w:r w:rsidRPr="005677DA">
        <w:rPr>
          <w:sz w:val="18"/>
          <w:lang w:val="en-US"/>
        </w:rPr>
        <w:t>chemoinformatics</w:t>
      </w:r>
      <w:proofErr w:type="spellEnd"/>
      <w:r w:rsidRPr="005677DA">
        <w:rPr>
          <w:sz w:val="18"/>
          <w:lang w:val="en-US"/>
        </w:rPr>
        <w:t>.</w:t>
      </w:r>
      <w:proofErr w:type="gramEnd"/>
      <w:r w:rsidRPr="005677DA">
        <w:rPr>
          <w:sz w:val="18"/>
          <w:lang w:val="en-US"/>
        </w:rPr>
        <w:t xml:space="preserve"> </w:t>
      </w:r>
      <w:proofErr w:type="gramStart"/>
      <w:r w:rsidRPr="005677DA">
        <w:rPr>
          <w:sz w:val="18"/>
          <w:lang w:val="en-US"/>
        </w:rPr>
        <w:t xml:space="preserve">Wiley </w:t>
      </w:r>
      <w:proofErr w:type="spellStart"/>
      <w:r w:rsidRPr="005677DA">
        <w:rPr>
          <w:sz w:val="18"/>
          <w:lang w:val="en-US"/>
        </w:rPr>
        <w:t>Interdiscip</w:t>
      </w:r>
      <w:proofErr w:type="spellEnd"/>
      <w:r w:rsidRPr="005677DA">
        <w:rPr>
          <w:sz w:val="18"/>
          <w:lang w:val="en-US"/>
        </w:rPr>
        <w:t>.</w:t>
      </w:r>
      <w:proofErr w:type="gramEnd"/>
      <w:r w:rsidRPr="005677DA">
        <w:rPr>
          <w:sz w:val="18"/>
          <w:lang w:val="en-US"/>
        </w:rPr>
        <w:t xml:space="preserve"> Rev. </w:t>
      </w:r>
      <w:proofErr w:type="spellStart"/>
      <w:r w:rsidRPr="005677DA">
        <w:rPr>
          <w:sz w:val="18"/>
          <w:lang w:val="en-US"/>
        </w:rPr>
        <w:t>Comput</w:t>
      </w:r>
      <w:proofErr w:type="spellEnd"/>
      <w:r w:rsidRPr="005677DA">
        <w:rPr>
          <w:sz w:val="18"/>
          <w:lang w:val="en-US"/>
        </w:rPr>
        <w:t>. Mol. Sci., 4 (2014), pp. 468–481.</w:t>
      </w:r>
    </w:p>
    <w:p w:rsidR="005677DA" w:rsidRPr="005677DA" w:rsidRDefault="005677DA" w:rsidP="005677DA">
      <w:pPr>
        <w:ind w:left="284" w:hanging="284"/>
        <w:jc w:val="left"/>
        <w:rPr>
          <w:sz w:val="18"/>
          <w:lang w:val="en-US"/>
        </w:rPr>
      </w:pPr>
      <w:hyperlink r:id="rId192" w:anchor="bib10" w:history="1">
        <w:r w:rsidRPr="005677DA">
          <w:rPr>
            <w:rStyle w:val="Hipervnculo"/>
            <w:color w:val="auto"/>
            <w:sz w:val="18"/>
            <w:u w:val="none"/>
            <w:lang w:val="en-US"/>
          </w:rPr>
          <w:t>[10]</w:t>
        </w:r>
      </w:hyperlink>
      <w:r w:rsidRPr="005677DA">
        <w:rPr>
          <w:sz w:val="18"/>
          <w:lang w:val="en-US"/>
        </w:rPr>
        <w:t xml:space="preserve">. P. </w:t>
      </w:r>
      <w:proofErr w:type="spellStart"/>
      <w:r w:rsidRPr="005677DA">
        <w:rPr>
          <w:sz w:val="18"/>
          <w:lang w:val="en-US"/>
        </w:rPr>
        <w:t>Torrione</w:t>
      </w:r>
      <w:proofErr w:type="spellEnd"/>
      <w:r w:rsidRPr="005677DA">
        <w:rPr>
          <w:sz w:val="18"/>
          <w:lang w:val="en-US"/>
        </w:rPr>
        <w:t xml:space="preserve">, L.M. Collins, K.D. Morton, Multivariate analysis, </w:t>
      </w:r>
      <w:proofErr w:type="spellStart"/>
      <w:r w:rsidRPr="005677DA">
        <w:rPr>
          <w:sz w:val="18"/>
          <w:lang w:val="en-US"/>
        </w:rPr>
        <w:t>chemometrics</w:t>
      </w:r>
      <w:proofErr w:type="spellEnd"/>
      <w:r w:rsidRPr="005677DA">
        <w:rPr>
          <w:sz w:val="18"/>
          <w:lang w:val="en-US"/>
        </w:rPr>
        <w:t>, and machine learning in laser spectroscopy.</w:t>
      </w:r>
    </w:p>
    <w:p w:rsidR="005677DA" w:rsidRPr="005677DA" w:rsidRDefault="005677DA" w:rsidP="005677DA">
      <w:pPr>
        <w:ind w:left="284" w:hanging="284"/>
        <w:jc w:val="left"/>
        <w:rPr>
          <w:sz w:val="18"/>
          <w:lang w:val="en-US"/>
        </w:rPr>
      </w:pPr>
      <w:hyperlink r:id="rId193" w:anchor="bib11" w:history="1">
        <w:r w:rsidRPr="005677DA">
          <w:rPr>
            <w:rStyle w:val="Hipervnculo"/>
            <w:color w:val="auto"/>
            <w:sz w:val="18"/>
            <w:u w:val="none"/>
            <w:lang w:val="en-US"/>
          </w:rPr>
          <w:t>[11]</w:t>
        </w:r>
      </w:hyperlink>
      <w:r w:rsidRPr="005677DA">
        <w:rPr>
          <w:sz w:val="18"/>
          <w:lang w:val="en-US"/>
        </w:rPr>
        <w:t xml:space="preserve">. R.G. Brereton. </w:t>
      </w:r>
      <w:proofErr w:type="gramStart"/>
      <w:r w:rsidRPr="005677DA">
        <w:rPr>
          <w:sz w:val="18"/>
          <w:lang w:val="en-US"/>
        </w:rPr>
        <w:t xml:space="preserve">Pattern recognition in </w:t>
      </w:r>
      <w:proofErr w:type="spellStart"/>
      <w:r w:rsidRPr="005677DA">
        <w:rPr>
          <w:sz w:val="18"/>
          <w:lang w:val="en-US"/>
        </w:rPr>
        <w:t>chemometrics</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Chemom</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Intell</w:t>
      </w:r>
      <w:proofErr w:type="spellEnd"/>
      <w:r w:rsidRPr="005677DA">
        <w:rPr>
          <w:sz w:val="18"/>
          <w:lang w:val="en-US"/>
        </w:rPr>
        <w:t>.</w:t>
      </w:r>
      <w:proofErr w:type="gramEnd"/>
      <w:r w:rsidRPr="005677DA">
        <w:rPr>
          <w:sz w:val="18"/>
          <w:lang w:val="en-US"/>
        </w:rPr>
        <w:t xml:space="preserve"> Lab. Syst., 149 (Part B) (2015), pp. 90–96.</w:t>
      </w:r>
    </w:p>
    <w:p w:rsidR="005677DA" w:rsidRPr="005677DA" w:rsidRDefault="005677DA" w:rsidP="005677DA">
      <w:pPr>
        <w:ind w:left="284" w:hanging="284"/>
        <w:jc w:val="left"/>
        <w:rPr>
          <w:sz w:val="18"/>
          <w:lang w:val="en-US"/>
        </w:rPr>
      </w:pPr>
      <w:hyperlink r:id="rId194" w:anchor="bib12" w:history="1">
        <w:r w:rsidRPr="005677DA">
          <w:rPr>
            <w:rStyle w:val="Hipervnculo"/>
            <w:color w:val="auto"/>
            <w:sz w:val="18"/>
            <w:u w:val="none"/>
            <w:lang w:val="en-US"/>
          </w:rPr>
          <w:t>[12]</w:t>
        </w:r>
      </w:hyperlink>
      <w:r w:rsidRPr="005677DA">
        <w:rPr>
          <w:sz w:val="18"/>
          <w:lang w:val="en-US"/>
        </w:rPr>
        <w:t xml:space="preserve">. M.M. </w:t>
      </w:r>
      <w:proofErr w:type="spellStart"/>
      <w:r w:rsidRPr="005677DA">
        <w:rPr>
          <w:sz w:val="18"/>
          <w:lang w:val="en-US"/>
        </w:rPr>
        <w:t>Tomazzoli</w:t>
      </w:r>
      <w:proofErr w:type="spellEnd"/>
      <w:r w:rsidRPr="005677DA">
        <w:rPr>
          <w:sz w:val="18"/>
          <w:lang w:val="en-US"/>
        </w:rPr>
        <w:t xml:space="preserve">, R.D. </w:t>
      </w:r>
      <w:proofErr w:type="spellStart"/>
      <w:r w:rsidRPr="005677DA">
        <w:rPr>
          <w:sz w:val="18"/>
          <w:lang w:val="en-US"/>
        </w:rPr>
        <w:t>Pai</w:t>
      </w:r>
      <w:proofErr w:type="spellEnd"/>
      <w:r w:rsidRPr="005677DA">
        <w:rPr>
          <w:sz w:val="18"/>
          <w:lang w:val="en-US"/>
        </w:rPr>
        <w:t xml:space="preserve"> </w:t>
      </w:r>
      <w:proofErr w:type="spellStart"/>
      <w:r w:rsidRPr="005677DA">
        <w:rPr>
          <w:sz w:val="18"/>
          <w:lang w:val="en-US"/>
        </w:rPr>
        <w:t>Neto</w:t>
      </w:r>
      <w:proofErr w:type="spellEnd"/>
      <w:r w:rsidRPr="005677DA">
        <w:rPr>
          <w:sz w:val="18"/>
          <w:lang w:val="en-US"/>
        </w:rPr>
        <w:t xml:space="preserve">, R. </w:t>
      </w:r>
      <w:proofErr w:type="spellStart"/>
      <w:r w:rsidRPr="005677DA">
        <w:rPr>
          <w:sz w:val="18"/>
          <w:lang w:val="en-US"/>
        </w:rPr>
        <w:t>Moresco</w:t>
      </w:r>
      <w:proofErr w:type="spellEnd"/>
      <w:r w:rsidRPr="005677DA">
        <w:rPr>
          <w:sz w:val="18"/>
          <w:lang w:val="en-US"/>
        </w:rPr>
        <w:t xml:space="preserve">, L. </w:t>
      </w:r>
      <w:proofErr w:type="spellStart"/>
      <w:r w:rsidRPr="005677DA">
        <w:rPr>
          <w:sz w:val="18"/>
          <w:lang w:val="en-US"/>
        </w:rPr>
        <w:t>Westphal</w:t>
      </w:r>
      <w:proofErr w:type="spellEnd"/>
      <w:r w:rsidRPr="005677DA">
        <w:rPr>
          <w:sz w:val="18"/>
          <w:lang w:val="en-US"/>
        </w:rPr>
        <w:t xml:space="preserve">, A.R.S. </w:t>
      </w:r>
      <w:proofErr w:type="spellStart"/>
      <w:r w:rsidRPr="005677DA">
        <w:rPr>
          <w:sz w:val="18"/>
          <w:lang w:val="en-US"/>
        </w:rPr>
        <w:t>Zeggio</w:t>
      </w:r>
      <w:proofErr w:type="spellEnd"/>
      <w:r w:rsidRPr="005677DA">
        <w:rPr>
          <w:sz w:val="18"/>
          <w:lang w:val="en-US"/>
        </w:rPr>
        <w:t xml:space="preserve">, L. Specht, C. Costa, M. Rocha, M. </w:t>
      </w:r>
      <w:proofErr w:type="spellStart"/>
      <w:r w:rsidRPr="005677DA">
        <w:rPr>
          <w:sz w:val="18"/>
          <w:lang w:val="en-US"/>
        </w:rPr>
        <w:t>Maraschin</w:t>
      </w:r>
      <w:proofErr w:type="spellEnd"/>
      <w:r w:rsidRPr="005677DA">
        <w:rPr>
          <w:sz w:val="18"/>
          <w:lang w:val="en-US"/>
        </w:rPr>
        <w:t xml:space="preserve">. Discrimination of Brazilian </w:t>
      </w:r>
      <w:proofErr w:type="spellStart"/>
      <w:r w:rsidRPr="005677DA">
        <w:rPr>
          <w:sz w:val="18"/>
          <w:lang w:val="en-US"/>
        </w:rPr>
        <w:t>propolis</w:t>
      </w:r>
      <w:proofErr w:type="spellEnd"/>
      <w:r w:rsidRPr="005677DA">
        <w:rPr>
          <w:sz w:val="18"/>
          <w:lang w:val="en-US"/>
        </w:rPr>
        <w:t xml:space="preserve"> according to the seasoning using </w:t>
      </w:r>
      <w:proofErr w:type="spellStart"/>
      <w:r w:rsidRPr="005677DA">
        <w:rPr>
          <w:sz w:val="18"/>
          <w:lang w:val="en-US"/>
        </w:rPr>
        <w:t>chemometrics</w:t>
      </w:r>
      <w:proofErr w:type="spellEnd"/>
      <w:r w:rsidRPr="005677DA">
        <w:rPr>
          <w:sz w:val="18"/>
          <w:lang w:val="en-US"/>
        </w:rPr>
        <w:t xml:space="preserve"> and machine learning based on UV–vis scanning data. J. </w:t>
      </w:r>
      <w:proofErr w:type="spellStart"/>
      <w:r w:rsidRPr="005677DA">
        <w:rPr>
          <w:sz w:val="18"/>
          <w:lang w:val="en-US"/>
        </w:rPr>
        <w:t>Integr</w:t>
      </w:r>
      <w:proofErr w:type="spellEnd"/>
      <w:r w:rsidRPr="005677DA">
        <w:rPr>
          <w:sz w:val="18"/>
          <w:lang w:val="en-US"/>
        </w:rPr>
        <w:t xml:space="preserve">. </w:t>
      </w:r>
      <w:proofErr w:type="spellStart"/>
      <w:proofErr w:type="gramStart"/>
      <w:r w:rsidRPr="005677DA">
        <w:rPr>
          <w:sz w:val="18"/>
          <w:lang w:val="en-US"/>
        </w:rPr>
        <w:t>Bioinform</w:t>
      </w:r>
      <w:proofErr w:type="spellEnd"/>
      <w:r w:rsidRPr="005677DA">
        <w:rPr>
          <w:sz w:val="18"/>
          <w:lang w:val="en-US"/>
        </w:rPr>
        <w:t>.,</w:t>
      </w:r>
      <w:proofErr w:type="gramEnd"/>
      <w:r w:rsidRPr="005677DA">
        <w:rPr>
          <w:sz w:val="18"/>
          <w:lang w:val="en-US"/>
        </w:rPr>
        <w:t xml:space="preserve"> 12 (2015), p. 279.</w:t>
      </w:r>
    </w:p>
    <w:p w:rsidR="005677DA" w:rsidRPr="005677DA" w:rsidRDefault="005677DA" w:rsidP="005677DA">
      <w:pPr>
        <w:ind w:left="284" w:hanging="284"/>
        <w:jc w:val="left"/>
        <w:rPr>
          <w:sz w:val="18"/>
          <w:lang w:val="en-US"/>
        </w:rPr>
      </w:pPr>
      <w:hyperlink r:id="rId195" w:anchor="bib13" w:history="1">
        <w:r w:rsidRPr="005677DA">
          <w:rPr>
            <w:rStyle w:val="Hipervnculo"/>
            <w:color w:val="auto"/>
            <w:sz w:val="18"/>
            <w:u w:val="none"/>
            <w:lang w:val="en-US"/>
          </w:rPr>
          <w:t>[13]</w:t>
        </w:r>
      </w:hyperlink>
      <w:r w:rsidRPr="005677DA">
        <w:rPr>
          <w:sz w:val="18"/>
          <w:lang w:val="en-US"/>
        </w:rPr>
        <w:t xml:space="preserve">. M. </w:t>
      </w:r>
      <w:proofErr w:type="spellStart"/>
      <w:r w:rsidRPr="005677DA">
        <w:rPr>
          <w:sz w:val="18"/>
          <w:lang w:val="en-US"/>
        </w:rPr>
        <w:t>Tajammal</w:t>
      </w:r>
      <w:proofErr w:type="spellEnd"/>
      <w:r w:rsidRPr="005677DA">
        <w:rPr>
          <w:sz w:val="18"/>
          <w:lang w:val="en-US"/>
        </w:rPr>
        <w:t xml:space="preserve"> </w:t>
      </w:r>
      <w:proofErr w:type="spellStart"/>
      <w:r w:rsidRPr="005677DA">
        <w:rPr>
          <w:sz w:val="18"/>
          <w:lang w:val="en-US"/>
        </w:rPr>
        <w:t>Munir</w:t>
      </w:r>
      <w:proofErr w:type="spellEnd"/>
      <w:r w:rsidRPr="005677DA">
        <w:rPr>
          <w:sz w:val="18"/>
          <w:lang w:val="en-US"/>
        </w:rPr>
        <w:t xml:space="preserve">, W. Yu, B.R. Young, D.I. Wilson. </w:t>
      </w:r>
      <w:proofErr w:type="gramStart"/>
      <w:r w:rsidRPr="005677DA">
        <w:rPr>
          <w:sz w:val="18"/>
          <w:lang w:val="en-US"/>
        </w:rPr>
        <w:t>The current status of process analytical technologies in the dairy industry.</w:t>
      </w:r>
      <w:proofErr w:type="gramEnd"/>
      <w:r w:rsidRPr="005677DA">
        <w:rPr>
          <w:sz w:val="18"/>
          <w:lang w:val="en-US"/>
        </w:rPr>
        <w:t xml:space="preserve"> Trends Food Sci. Technol., 43 (6) (2015), pp. 205–218.</w:t>
      </w:r>
    </w:p>
    <w:p w:rsidR="005677DA" w:rsidRPr="005677DA" w:rsidRDefault="005677DA" w:rsidP="005677DA">
      <w:pPr>
        <w:ind w:left="284" w:hanging="284"/>
        <w:jc w:val="left"/>
        <w:rPr>
          <w:sz w:val="18"/>
          <w:lang w:val="en-US"/>
        </w:rPr>
      </w:pPr>
      <w:hyperlink r:id="rId196" w:anchor="bib14" w:history="1">
        <w:r w:rsidRPr="005677DA">
          <w:rPr>
            <w:rStyle w:val="Hipervnculo"/>
            <w:color w:val="auto"/>
            <w:sz w:val="18"/>
            <w:u w:val="none"/>
            <w:lang w:val="en-US"/>
          </w:rPr>
          <w:t>[14]</w:t>
        </w:r>
      </w:hyperlink>
      <w:r w:rsidRPr="005677DA">
        <w:rPr>
          <w:sz w:val="18"/>
          <w:lang w:val="en-US"/>
        </w:rPr>
        <w:t xml:space="preserve">. L. Wang, D.-W. </w:t>
      </w:r>
      <w:proofErr w:type="gramStart"/>
      <w:r w:rsidRPr="005677DA">
        <w:rPr>
          <w:sz w:val="18"/>
          <w:lang w:val="en-US"/>
        </w:rPr>
        <w:t>Sun, H. Pu, J.-H.</w:t>
      </w:r>
      <w:proofErr w:type="gramEnd"/>
      <w:r w:rsidRPr="005677DA">
        <w:rPr>
          <w:sz w:val="18"/>
          <w:lang w:val="en-US"/>
        </w:rPr>
        <w:t xml:space="preserve"> </w:t>
      </w:r>
      <w:proofErr w:type="gramStart"/>
      <w:r w:rsidRPr="005677DA">
        <w:rPr>
          <w:sz w:val="18"/>
          <w:lang w:val="en-US"/>
        </w:rPr>
        <w:t>Cheng.</w:t>
      </w:r>
      <w:proofErr w:type="gramEnd"/>
      <w:r w:rsidRPr="005677DA">
        <w:rPr>
          <w:sz w:val="18"/>
          <w:lang w:val="en-US"/>
        </w:rPr>
        <w:t xml:space="preserve"> Quality analysis and classification and authentication of liquid foods by near-infrared spectroscopy: a review of recent research developments. Crit. Rev. Food Sci. </w:t>
      </w:r>
      <w:proofErr w:type="spellStart"/>
      <w:r w:rsidRPr="005677DA">
        <w:rPr>
          <w:sz w:val="18"/>
          <w:lang w:val="en-US"/>
        </w:rPr>
        <w:t>Nutr</w:t>
      </w:r>
      <w:proofErr w:type="spellEnd"/>
      <w:r w:rsidRPr="005677DA">
        <w:rPr>
          <w:sz w:val="18"/>
          <w:lang w:val="en-US"/>
        </w:rPr>
        <w:t xml:space="preserve">. </w:t>
      </w:r>
      <w:proofErr w:type="gramStart"/>
      <w:r w:rsidRPr="005677DA">
        <w:rPr>
          <w:sz w:val="18"/>
          <w:lang w:val="en-US"/>
        </w:rPr>
        <w:t>(2016), p. 0.</w:t>
      </w:r>
      <w:proofErr w:type="gramEnd"/>
    </w:p>
    <w:p w:rsidR="005677DA" w:rsidRPr="005677DA" w:rsidRDefault="005677DA" w:rsidP="005677DA">
      <w:pPr>
        <w:ind w:left="284" w:hanging="284"/>
        <w:jc w:val="left"/>
        <w:rPr>
          <w:sz w:val="18"/>
          <w:lang w:val="en-US"/>
        </w:rPr>
      </w:pPr>
      <w:hyperlink r:id="rId197" w:anchor="bib15" w:history="1">
        <w:r w:rsidRPr="005677DA">
          <w:rPr>
            <w:rStyle w:val="Hipervnculo"/>
            <w:color w:val="auto"/>
            <w:sz w:val="18"/>
            <w:u w:val="none"/>
          </w:rPr>
          <w:t>[15]</w:t>
        </w:r>
      </w:hyperlink>
      <w:r w:rsidRPr="005677DA">
        <w:rPr>
          <w:sz w:val="18"/>
        </w:rPr>
        <w:t>. E. Zamora-Rojas, D. Pérez-Marín, E. De Pedro-Sanz, J.E. Guerrero-</w:t>
      </w:r>
      <w:proofErr w:type="spellStart"/>
      <w:r w:rsidRPr="005677DA">
        <w:rPr>
          <w:sz w:val="18"/>
        </w:rPr>
        <w:t>Ginel</w:t>
      </w:r>
      <w:proofErr w:type="spellEnd"/>
      <w:r w:rsidRPr="005677DA">
        <w:rPr>
          <w:sz w:val="18"/>
        </w:rPr>
        <w:t xml:space="preserve">, A. Garrido-Varo. </w:t>
      </w:r>
      <w:r w:rsidRPr="005677DA">
        <w:rPr>
          <w:sz w:val="18"/>
          <w:lang w:val="en-US"/>
        </w:rPr>
        <w:t xml:space="preserve">Handheld NIRS analysis for routine meat quality control: Database transfer from at-line instruments. </w:t>
      </w:r>
      <w:proofErr w:type="spellStart"/>
      <w:proofErr w:type="gramStart"/>
      <w:r w:rsidRPr="005677DA">
        <w:rPr>
          <w:sz w:val="18"/>
          <w:lang w:val="en-US"/>
        </w:rPr>
        <w:t>Chemom</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Intell</w:t>
      </w:r>
      <w:proofErr w:type="spellEnd"/>
      <w:r w:rsidRPr="005677DA">
        <w:rPr>
          <w:sz w:val="18"/>
          <w:lang w:val="en-US"/>
        </w:rPr>
        <w:t>.</w:t>
      </w:r>
      <w:proofErr w:type="gramEnd"/>
      <w:r w:rsidRPr="005677DA">
        <w:rPr>
          <w:sz w:val="18"/>
          <w:lang w:val="en-US"/>
        </w:rPr>
        <w:t xml:space="preserve"> Lab. Syst., 114 (2012), pp. 30–35.</w:t>
      </w:r>
    </w:p>
    <w:p w:rsidR="005677DA" w:rsidRPr="005677DA" w:rsidRDefault="005677DA" w:rsidP="005677DA">
      <w:pPr>
        <w:ind w:left="284" w:hanging="284"/>
        <w:jc w:val="left"/>
        <w:rPr>
          <w:sz w:val="18"/>
          <w:lang w:val="en-US"/>
        </w:rPr>
      </w:pPr>
      <w:hyperlink r:id="rId198" w:anchor="bib16" w:history="1">
        <w:r w:rsidRPr="005677DA">
          <w:rPr>
            <w:rStyle w:val="Hipervnculo"/>
            <w:color w:val="auto"/>
            <w:sz w:val="18"/>
            <w:u w:val="none"/>
            <w:lang w:val="en-US"/>
          </w:rPr>
          <w:t>[16]</w:t>
        </w:r>
      </w:hyperlink>
      <w:r w:rsidRPr="005677DA">
        <w:rPr>
          <w:sz w:val="18"/>
          <w:lang w:val="en-US"/>
        </w:rPr>
        <w:t xml:space="preserve">. </w:t>
      </w:r>
      <w:proofErr w:type="gramStart"/>
      <w:r w:rsidRPr="005677DA">
        <w:rPr>
          <w:sz w:val="18"/>
          <w:lang w:val="en-US"/>
        </w:rPr>
        <w:t>H.-J. He, D. Wu, D.-W.</w:t>
      </w:r>
      <w:proofErr w:type="gramEnd"/>
      <w:r w:rsidRPr="005677DA">
        <w:rPr>
          <w:sz w:val="18"/>
          <w:lang w:val="en-US"/>
        </w:rPr>
        <w:t xml:space="preserve"> </w:t>
      </w:r>
      <w:proofErr w:type="gramStart"/>
      <w:r w:rsidRPr="005677DA">
        <w:rPr>
          <w:sz w:val="18"/>
          <w:lang w:val="en-US"/>
        </w:rPr>
        <w:t xml:space="preserve">Sun. Rapid and non-destructive determination of drip loss and pH distribution in farmed Atlantic salmon (Salmo </w:t>
      </w:r>
      <w:proofErr w:type="spellStart"/>
      <w:r w:rsidRPr="005677DA">
        <w:rPr>
          <w:sz w:val="18"/>
          <w:lang w:val="en-US"/>
        </w:rPr>
        <w:t>salar</w:t>
      </w:r>
      <w:proofErr w:type="spellEnd"/>
      <w:r w:rsidRPr="005677DA">
        <w:rPr>
          <w:sz w:val="18"/>
          <w:lang w:val="en-US"/>
        </w:rPr>
        <w:t>) fillets using visible and near-infrared (Vis–NIR) hyperspectral imaging.</w:t>
      </w:r>
      <w:proofErr w:type="gramEnd"/>
      <w:r w:rsidRPr="005677DA">
        <w:rPr>
          <w:sz w:val="18"/>
          <w:lang w:val="en-US"/>
        </w:rPr>
        <w:t xml:space="preserve"> Food Chem., 156 (2014), pp. 394–401.</w:t>
      </w:r>
    </w:p>
    <w:p w:rsidR="005677DA" w:rsidRPr="005677DA" w:rsidRDefault="005677DA" w:rsidP="005677DA">
      <w:pPr>
        <w:ind w:left="284" w:hanging="284"/>
        <w:jc w:val="left"/>
        <w:rPr>
          <w:sz w:val="18"/>
          <w:lang w:val="en-US"/>
        </w:rPr>
      </w:pPr>
      <w:hyperlink r:id="rId199" w:anchor="bib17" w:history="1">
        <w:r w:rsidRPr="005677DA">
          <w:rPr>
            <w:rStyle w:val="Hipervnculo"/>
            <w:color w:val="auto"/>
            <w:sz w:val="18"/>
            <w:u w:val="none"/>
            <w:lang w:val="en-US"/>
          </w:rPr>
          <w:t>[17]</w:t>
        </w:r>
      </w:hyperlink>
      <w:r w:rsidRPr="005677DA">
        <w:rPr>
          <w:sz w:val="18"/>
          <w:lang w:val="en-US"/>
        </w:rPr>
        <w:t xml:space="preserve">. R. Henry, P. </w:t>
      </w:r>
      <w:proofErr w:type="spellStart"/>
      <w:r w:rsidRPr="005677DA">
        <w:rPr>
          <w:sz w:val="18"/>
          <w:lang w:val="en-US"/>
        </w:rPr>
        <w:t>Kettlewell</w:t>
      </w:r>
      <w:proofErr w:type="spellEnd"/>
      <w:r w:rsidRPr="005677DA">
        <w:rPr>
          <w:sz w:val="18"/>
          <w:lang w:val="en-US"/>
        </w:rPr>
        <w:t>. Cereal Grain Quality, Springer, Netherlands (2012).</w:t>
      </w:r>
    </w:p>
    <w:p w:rsidR="005677DA" w:rsidRPr="005677DA" w:rsidRDefault="005677DA" w:rsidP="005677DA">
      <w:pPr>
        <w:ind w:left="284" w:hanging="284"/>
        <w:jc w:val="left"/>
        <w:rPr>
          <w:sz w:val="18"/>
          <w:lang w:val="en-US"/>
        </w:rPr>
      </w:pPr>
      <w:hyperlink r:id="rId200" w:anchor="bib18" w:history="1">
        <w:r w:rsidRPr="005677DA">
          <w:rPr>
            <w:rStyle w:val="Hipervnculo"/>
            <w:color w:val="auto"/>
            <w:sz w:val="18"/>
            <w:u w:val="none"/>
          </w:rPr>
          <w:t>[18]</w:t>
        </w:r>
      </w:hyperlink>
      <w:r w:rsidRPr="005677DA">
        <w:rPr>
          <w:sz w:val="18"/>
        </w:rPr>
        <w:t xml:space="preserve">. L.S. </w:t>
      </w:r>
      <w:proofErr w:type="spellStart"/>
      <w:r w:rsidRPr="005677DA">
        <w:rPr>
          <w:sz w:val="18"/>
        </w:rPr>
        <w:t>Magwaza</w:t>
      </w:r>
      <w:proofErr w:type="spellEnd"/>
      <w:r w:rsidRPr="005677DA">
        <w:rPr>
          <w:sz w:val="18"/>
        </w:rPr>
        <w:t xml:space="preserve">, U.L. </w:t>
      </w:r>
      <w:proofErr w:type="spellStart"/>
      <w:r w:rsidRPr="005677DA">
        <w:rPr>
          <w:sz w:val="18"/>
        </w:rPr>
        <w:t>Opara</w:t>
      </w:r>
      <w:proofErr w:type="spellEnd"/>
      <w:r w:rsidRPr="005677DA">
        <w:rPr>
          <w:sz w:val="18"/>
        </w:rPr>
        <w:t xml:space="preserve">, H. </w:t>
      </w:r>
      <w:proofErr w:type="spellStart"/>
      <w:r w:rsidRPr="005677DA">
        <w:rPr>
          <w:sz w:val="18"/>
        </w:rPr>
        <w:t>Nieuwoudt</w:t>
      </w:r>
      <w:proofErr w:type="spellEnd"/>
      <w:r w:rsidRPr="005677DA">
        <w:rPr>
          <w:sz w:val="18"/>
        </w:rPr>
        <w:t xml:space="preserve">, P.J.R. </w:t>
      </w:r>
      <w:proofErr w:type="spellStart"/>
      <w:r w:rsidRPr="005677DA">
        <w:rPr>
          <w:sz w:val="18"/>
        </w:rPr>
        <w:t>Cronje</w:t>
      </w:r>
      <w:proofErr w:type="spellEnd"/>
      <w:r w:rsidRPr="005677DA">
        <w:rPr>
          <w:sz w:val="18"/>
        </w:rPr>
        <w:t xml:space="preserve">, W. </w:t>
      </w:r>
      <w:proofErr w:type="spellStart"/>
      <w:r w:rsidRPr="005677DA">
        <w:rPr>
          <w:sz w:val="18"/>
        </w:rPr>
        <w:t>Saeys</w:t>
      </w:r>
      <w:proofErr w:type="spellEnd"/>
      <w:r w:rsidRPr="005677DA">
        <w:rPr>
          <w:sz w:val="18"/>
        </w:rPr>
        <w:t xml:space="preserve">, B. </w:t>
      </w:r>
      <w:proofErr w:type="spellStart"/>
      <w:r w:rsidRPr="005677DA">
        <w:rPr>
          <w:sz w:val="18"/>
        </w:rPr>
        <w:t>Nicolaï</w:t>
      </w:r>
      <w:proofErr w:type="spellEnd"/>
      <w:r w:rsidRPr="005677DA">
        <w:rPr>
          <w:sz w:val="18"/>
        </w:rPr>
        <w:t xml:space="preserve">. </w:t>
      </w:r>
      <w:proofErr w:type="gramStart"/>
      <w:r w:rsidRPr="005677DA">
        <w:rPr>
          <w:sz w:val="18"/>
          <w:lang w:val="en-US"/>
        </w:rPr>
        <w:t>NIR Spectroscopy Applications for Internal and External Quality Analysis of Citrus Fruit—A Review.</w:t>
      </w:r>
      <w:proofErr w:type="gramEnd"/>
      <w:r w:rsidRPr="005677DA">
        <w:rPr>
          <w:sz w:val="18"/>
          <w:lang w:val="en-US"/>
        </w:rPr>
        <w:t xml:space="preserve"> Food Bioprocess Technol., 5 (2011), pp. 425–444. </w:t>
      </w:r>
    </w:p>
    <w:p w:rsidR="005677DA" w:rsidRPr="005677DA" w:rsidRDefault="005677DA" w:rsidP="005677DA">
      <w:pPr>
        <w:ind w:left="284" w:hanging="284"/>
        <w:jc w:val="left"/>
        <w:rPr>
          <w:sz w:val="18"/>
          <w:lang w:val="en-US"/>
        </w:rPr>
      </w:pPr>
      <w:hyperlink r:id="rId201" w:anchor="bib19" w:history="1">
        <w:r w:rsidRPr="005677DA">
          <w:rPr>
            <w:rStyle w:val="Hipervnculo"/>
            <w:color w:val="auto"/>
            <w:sz w:val="18"/>
            <w:u w:val="none"/>
            <w:lang w:val="en-US"/>
          </w:rPr>
          <w:t>[19]</w:t>
        </w:r>
      </w:hyperlink>
      <w:r w:rsidRPr="005677DA">
        <w:rPr>
          <w:sz w:val="18"/>
          <w:lang w:val="en-US"/>
        </w:rPr>
        <w:t xml:space="preserve">. P. </w:t>
      </w:r>
      <w:proofErr w:type="spellStart"/>
      <w:r w:rsidRPr="005677DA">
        <w:rPr>
          <w:sz w:val="18"/>
          <w:lang w:val="en-US"/>
        </w:rPr>
        <w:t>Valderrama</w:t>
      </w:r>
      <w:proofErr w:type="spellEnd"/>
      <w:r w:rsidRPr="005677DA">
        <w:rPr>
          <w:sz w:val="18"/>
          <w:lang w:val="en-US"/>
        </w:rPr>
        <w:t xml:space="preserve">, J.W.B. Braga, R.J. </w:t>
      </w:r>
      <w:proofErr w:type="spellStart"/>
      <w:r w:rsidRPr="005677DA">
        <w:rPr>
          <w:sz w:val="18"/>
          <w:lang w:val="en-US"/>
        </w:rPr>
        <w:t>Poppi</w:t>
      </w:r>
      <w:proofErr w:type="spellEnd"/>
      <w:r w:rsidRPr="005677DA">
        <w:rPr>
          <w:sz w:val="18"/>
          <w:lang w:val="en-US"/>
        </w:rPr>
        <w:t>. Validation of multivariate calibration models in the determination of sugar cane quality parameters by near infrared spectroscopy. J. Braz. Chem. Soc., 18 (2007), pp. 259–266.</w:t>
      </w:r>
    </w:p>
    <w:p w:rsidR="005677DA" w:rsidRPr="005677DA" w:rsidRDefault="005677DA" w:rsidP="005677DA">
      <w:pPr>
        <w:ind w:left="284" w:hanging="284"/>
        <w:jc w:val="left"/>
        <w:rPr>
          <w:sz w:val="18"/>
        </w:rPr>
      </w:pPr>
      <w:hyperlink r:id="rId202" w:anchor="bib20" w:history="1">
        <w:r w:rsidRPr="005677DA">
          <w:rPr>
            <w:rStyle w:val="Hipervnculo"/>
            <w:color w:val="auto"/>
            <w:sz w:val="18"/>
            <w:u w:val="none"/>
          </w:rPr>
          <w:t>[20]</w:t>
        </w:r>
      </w:hyperlink>
      <w:r w:rsidRPr="005677DA">
        <w:rPr>
          <w:sz w:val="18"/>
        </w:rPr>
        <w:t xml:space="preserve">. E.P. Zayas-Ruiz, M. Lorenzo-Izquierdo, F.O. Fragoso-Concepción, La </w:t>
      </w:r>
      <w:proofErr w:type="spellStart"/>
      <w:r w:rsidRPr="005677DA">
        <w:rPr>
          <w:sz w:val="18"/>
        </w:rPr>
        <w:t>quimiometría</w:t>
      </w:r>
      <w:proofErr w:type="spellEnd"/>
      <w:r w:rsidRPr="005677DA">
        <w:rPr>
          <w:sz w:val="18"/>
        </w:rPr>
        <w:t xml:space="preserve"> y la industria del azúcar y sus derivados, ICIDCA. Sobre Los Derivados de La Caña de Azúcar., vol. 49, 2015, pp. 31–33.</w:t>
      </w:r>
    </w:p>
    <w:p w:rsidR="005677DA" w:rsidRPr="005677DA" w:rsidRDefault="005677DA" w:rsidP="005677DA">
      <w:pPr>
        <w:ind w:left="284" w:hanging="284"/>
        <w:jc w:val="left"/>
        <w:rPr>
          <w:sz w:val="18"/>
          <w:lang w:val="en-US"/>
        </w:rPr>
      </w:pPr>
      <w:hyperlink r:id="rId203" w:anchor="bib21" w:history="1">
        <w:r w:rsidRPr="005677DA">
          <w:rPr>
            <w:rStyle w:val="Hipervnculo"/>
            <w:color w:val="auto"/>
            <w:sz w:val="18"/>
            <w:u w:val="none"/>
          </w:rPr>
          <w:t>[21]</w:t>
        </w:r>
      </w:hyperlink>
      <w:r w:rsidRPr="005677DA">
        <w:rPr>
          <w:sz w:val="18"/>
        </w:rPr>
        <w:t xml:space="preserve">. N. </w:t>
      </w:r>
      <w:proofErr w:type="spellStart"/>
      <w:r w:rsidRPr="005677DA">
        <w:rPr>
          <w:sz w:val="18"/>
        </w:rPr>
        <w:t>Sorol</w:t>
      </w:r>
      <w:proofErr w:type="spellEnd"/>
      <w:r w:rsidRPr="005677DA">
        <w:rPr>
          <w:sz w:val="18"/>
        </w:rPr>
        <w:t xml:space="preserve">, E. Arancibia, S.A. </w:t>
      </w:r>
      <w:proofErr w:type="spellStart"/>
      <w:r w:rsidRPr="005677DA">
        <w:rPr>
          <w:sz w:val="18"/>
        </w:rPr>
        <w:t>Bortolato</w:t>
      </w:r>
      <w:proofErr w:type="spellEnd"/>
      <w:r w:rsidRPr="005677DA">
        <w:rPr>
          <w:sz w:val="18"/>
        </w:rPr>
        <w:t xml:space="preserve">, A.C. </w:t>
      </w:r>
      <w:proofErr w:type="spellStart"/>
      <w:r w:rsidRPr="005677DA">
        <w:rPr>
          <w:sz w:val="18"/>
        </w:rPr>
        <w:t>Olivieri</w:t>
      </w:r>
      <w:proofErr w:type="spellEnd"/>
      <w:r w:rsidRPr="005677DA">
        <w:rPr>
          <w:sz w:val="18"/>
        </w:rPr>
        <w:t xml:space="preserve">. </w:t>
      </w:r>
      <w:r w:rsidRPr="005677DA">
        <w:rPr>
          <w:sz w:val="18"/>
          <w:lang w:val="en-US"/>
        </w:rPr>
        <w:t xml:space="preserve">Visible/near infrared-partial least-squares analysis of Brix in sugar cane juice: a test field for variable selection methods. </w:t>
      </w:r>
      <w:proofErr w:type="spellStart"/>
      <w:proofErr w:type="gramStart"/>
      <w:r w:rsidRPr="005677DA">
        <w:rPr>
          <w:sz w:val="18"/>
          <w:lang w:val="en-US"/>
        </w:rPr>
        <w:t>Chemom</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Intell</w:t>
      </w:r>
      <w:proofErr w:type="spellEnd"/>
      <w:r w:rsidRPr="005677DA">
        <w:rPr>
          <w:sz w:val="18"/>
          <w:lang w:val="en-US"/>
        </w:rPr>
        <w:t>.</w:t>
      </w:r>
      <w:proofErr w:type="gramEnd"/>
      <w:r w:rsidRPr="005677DA">
        <w:rPr>
          <w:sz w:val="18"/>
          <w:lang w:val="en-US"/>
        </w:rPr>
        <w:t xml:space="preserve"> Lab. Syst., 102 (2010), pp. 100–109.</w:t>
      </w:r>
    </w:p>
    <w:p w:rsidR="005677DA" w:rsidRPr="005677DA" w:rsidRDefault="005677DA" w:rsidP="005677DA">
      <w:pPr>
        <w:ind w:left="284" w:hanging="284"/>
        <w:jc w:val="left"/>
        <w:rPr>
          <w:sz w:val="18"/>
          <w:lang w:val="en-US"/>
        </w:rPr>
      </w:pPr>
      <w:hyperlink r:id="rId204" w:anchor="bib22" w:history="1">
        <w:r w:rsidRPr="005677DA">
          <w:rPr>
            <w:rStyle w:val="Hipervnculo"/>
            <w:color w:val="auto"/>
            <w:sz w:val="18"/>
            <w:u w:val="none"/>
            <w:lang w:val="en-US"/>
          </w:rPr>
          <w:t>[22]</w:t>
        </w:r>
      </w:hyperlink>
      <w:r w:rsidRPr="005677DA">
        <w:rPr>
          <w:sz w:val="18"/>
          <w:lang w:val="en-US"/>
        </w:rPr>
        <w:t xml:space="preserve">. X. Wang, H.-J. </w:t>
      </w:r>
      <w:proofErr w:type="gramStart"/>
      <w:r w:rsidRPr="005677DA">
        <w:rPr>
          <w:sz w:val="18"/>
          <w:lang w:val="en-US"/>
        </w:rPr>
        <w:t>Ye, Q.-T.</w:t>
      </w:r>
      <w:proofErr w:type="gramEnd"/>
      <w:r w:rsidRPr="005677DA">
        <w:rPr>
          <w:sz w:val="18"/>
          <w:lang w:val="en-US"/>
        </w:rPr>
        <w:t xml:space="preserve"> </w:t>
      </w:r>
      <w:proofErr w:type="gramStart"/>
      <w:r w:rsidRPr="005677DA">
        <w:rPr>
          <w:sz w:val="18"/>
          <w:lang w:val="en-US"/>
        </w:rPr>
        <w:t>Li, J.-C.</w:t>
      </w:r>
      <w:proofErr w:type="gramEnd"/>
      <w:r w:rsidRPr="005677DA">
        <w:rPr>
          <w:sz w:val="18"/>
          <w:lang w:val="en-US"/>
        </w:rPr>
        <w:t xml:space="preserve"> </w:t>
      </w:r>
      <w:proofErr w:type="spellStart"/>
      <w:proofErr w:type="gramStart"/>
      <w:r w:rsidRPr="005677DA">
        <w:rPr>
          <w:sz w:val="18"/>
          <w:lang w:val="en-US"/>
        </w:rPr>
        <w:t>Xie</w:t>
      </w:r>
      <w:proofErr w:type="spellEnd"/>
      <w:r w:rsidRPr="005677DA">
        <w:rPr>
          <w:sz w:val="18"/>
          <w:lang w:val="en-US"/>
        </w:rPr>
        <w:t>, J.-J.</w:t>
      </w:r>
      <w:proofErr w:type="gramEnd"/>
      <w:r w:rsidRPr="005677DA">
        <w:rPr>
          <w:sz w:val="18"/>
          <w:lang w:val="en-US"/>
        </w:rPr>
        <w:t xml:space="preserve"> </w:t>
      </w:r>
      <w:proofErr w:type="gramStart"/>
      <w:r w:rsidRPr="005677DA">
        <w:rPr>
          <w:sz w:val="18"/>
          <w:lang w:val="en-US"/>
        </w:rPr>
        <w:t>Lu, A.-L.</w:t>
      </w:r>
      <w:proofErr w:type="gramEnd"/>
      <w:r w:rsidRPr="005677DA">
        <w:rPr>
          <w:sz w:val="18"/>
          <w:lang w:val="en-US"/>
        </w:rPr>
        <w:t xml:space="preserve"> Xia, J. Wang. Determination of Brix and POL in Sugar Cane Juice by Using Near Infrared Spectroscopy Coupled with BP-ANN. </w:t>
      </w:r>
      <w:proofErr w:type="spellStart"/>
      <w:r w:rsidRPr="005677DA">
        <w:rPr>
          <w:sz w:val="18"/>
          <w:lang w:val="en-US"/>
        </w:rPr>
        <w:t>Spectrosc</w:t>
      </w:r>
      <w:proofErr w:type="spellEnd"/>
      <w:r w:rsidRPr="005677DA">
        <w:rPr>
          <w:sz w:val="18"/>
          <w:lang w:val="en-US"/>
        </w:rPr>
        <w:t xml:space="preserve">. </w:t>
      </w:r>
      <w:proofErr w:type="spellStart"/>
      <w:proofErr w:type="gramStart"/>
      <w:r w:rsidRPr="005677DA">
        <w:rPr>
          <w:sz w:val="18"/>
          <w:lang w:val="en-US"/>
        </w:rPr>
        <w:t>Spectr</w:t>
      </w:r>
      <w:proofErr w:type="spellEnd"/>
      <w:r w:rsidRPr="005677DA">
        <w:rPr>
          <w:sz w:val="18"/>
          <w:lang w:val="en-US"/>
        </w:rPr>
        <w:t>.</w:t>
      </w:r>
      <w:proofErr w:type="gramEnd"/>
      <w:r w:rsidRPr="005677DA">
        <w:rPr>
          <w:sz w:val="18"/>
          <w:lang w:val="en-US"/>
        </w:rPr>
        <w:t xml:space="preserve"> Anal., 30 (2010), pp. 1759–1762.</w:t>
      </w:r>
    </w:p>
    <w:p w:rsidR="005677DA" w:rsidRPr="005677DA" w:rsidRDefault="005677DA" w:rsidP="005677DA">
      <w:pPr>
        <w:ind w:left="284" w:hanging="284"/>
        <w:jc w:val="left"/>
        <w:rPr>
          <w:sz w:val="18"/>
          <w:lang w:val="en-US"/>
        </w:rPr>
      </w:pPr>
      <w:hyperlink r:id="rId205" w:anchor="bib23" w:history="1">
        <w:r w:rsidRPr="005677DA">
          <w:rPr>
            <w:rStyle w:val="Hipervnculo"/>
            <w:color w:val="auto"/>
            <w:sz w:val="18"/>
            <w:u w:val="none"/>
          </w:rPr>
          <w:t>[23]</w:t>
        </w:r>
      </w:hyperlink>
      <w:r w:rsidRPr="005677DA">
        <w:rPr>
          <w:sz w:val="18"/>
        </w:rPr>
        <w:t xml:space="preserve">. H.Z. </w:t>
      </w:r>
      <w:proofErr w:type="spellStart"/>
      <w:r w:rsidRPr="005677DA">
        <w:rPr>
          <w:sz w:val="18"/>
        </w:rPr>
        <w:t>Chen</w:t>
      </w:r>
      <w:proofErr w:type="spellEnd"/>
      <w:r w:rsidRPr="005677DA">
        <w:rPr>
          <w:sz w:val="18"/>
        </w:rPr>
        <w:t xml:space="preserve">, J.B. </w:t>
      </w:r>
      <w:proofErr w:type="spellStart"/>
      <w:r w:rsidRPr="005677DA">
        <w:rPr>
          <w:sz w:val="18"/>
        </w:rPr>
        <w:t>Wen</w:t>
      </w:r>
      <w:proofErr w:type="spellEnd"/>
      <w:r w:rsidRPr="005677DA">
        <w:rPr>
          <w:sz w:val="18"/>
        </w:rPr>
        <w:t xml:space="preserve">, J.C. </w:t>
      </w:r>
      <w:proofErr w:type="spellStart"/>
      <w:r w:rsidRPr="005677DA">
        <w:rPr>
          <w:sz w:val="18"/>
        </w:rPr>
        <w:t>Chen</w:t>
      </w:r>
      <w:proofErr w:type="spellEnd"/>
      <w:r w:rsidRPr="005677DA">
        <w:rPr>
          <w:sz w:val="18"/>
        </w:rPr>
        <w:t xml:space="preserve">, L.H. Li, Y.J. </w:t>
      </w:r>
      <w:proofErr w:type="spellStart"/>
      <w:r w:rsidRPr="005677DA">
        <w:rPr>
          <w:sz w:val="18"/>
        </w:rPr>
        <w:t>Huo</w:t>
      </w:r>
      <w:proofErr w:type="spellEnd"/>
      <w:r w:rsidRPr="005677DA">
        <w:rPr>
          <w:sz w:val="18"/>
        </w:rPr>
        <w:t xml:space="preserve">. </w:t>
      </w:r>
      <w:proofErr w:type="gramStart"/>
      <w:r w:rsidRPr="005677DA">
        <w:rPr>
          <w:sz w:val="18"/>
          <w:lang w:val="en-US"/>
        </w:rPr>
        <w:t>Near-infrared spectroscopic modeling optimization for quantitative determination of sugar brix in sugarcane initial-pressure juice.</w:t>
      </w:r>
      <w:proofErr w:type="gramEnd"/>
      <w:r w:rsidRPr="005677DA">
        <w:rPr>
          <w:sz w:val="18"/>
          <w:lang w:val="en-US"/>
        </w:rPr>
        <w:t xml:space="preserve"> Int. J. Technol. Res. Appl., 2 (2014), p. 6.</w:t>
      </w:r>
    </w:p>
    <w:p w:rsidR="005677DA" w:rsidRPr="005677DA" w:rsidRDefault="005677DA" w:rsidP="005677DA">
      <w:pPr>
        <w:ind w:left="284" w:hanging="284"/>
        <w:jc w:val="left"/>
        <w:rPr>
          <w:sz w:val="18"/>
          <w:lang w:val="en-US"/>
        </w:rPr>
      </w:pPr>
      <w:hyperlink r:id="rId206" w:anchor="bib24" w:history="1">
        <w:r w:rsidRPr="005677DA">
          <w:rPr>
            <w:rStyle w:val="Hipervnculo"/>
            <w:color w:val="auto"/>
            <w:sz w:val="18"/>
            <w:u w:val="none"/>
            <w:lang w:val="en-US"/>
          </w:rPr>
          <w:t>[24]</w:t>
        </w:r>
      </w:hyperlink>
      <w:r w:rsidRPr="005677DA">
        <w:rPr>
          <w:sz w:val="18"/>
          <w:lang w:val="en-US"/>
        </w:rPr>
        <w:t xml:space="preserve">. </w:t>
      </w:r>
      <w:proofErr w:type="gramStart"/>
      <w:r w:rsidRPr="005677DA">
        <w:rPr>
          <w:sz w:val="18"/>
          <w:lang w:val="en-US"/>
        </w:rPr>
        <w:t xml:space="preserve">R.I. </w:t>
      </w:r>
      <w:proofErr w:type="spellStart"/>
      <w:r w:rsidRPr="005677DA">
        <w:rPr>
          <w:sz w:val="18"/>
          <w:lang w:val="en-US"/>
        </w:rPr>
        <w:t>Tange</w:t>
      </w:r>
      <w:proofErr w:type="spellEnd"/>
      <w:r w:rsidRPr="005677DA">
        <w:rPr>
          <w:sz w:val="18"/>
          <w:lang w:val="en-US"/>
        </w:rPr>
        <w:t xml:space="preserve">, M.A. Rasmussen, E. </w:t>
      </w:r>
      <w:proofErr w:type="spellStart"/>
      <w:r w:rsidRPr="005677DA">
        <w:rPr>
          <w:sz w:val="18"/>
          <w:lang w:val="en-US"/>
        </w:rPr>
        <w:t>Taira</w:t>
      </w:r>
      <w:proofErr w:type="spellEnd"/>
      <w:r w:rsidRPr="005677DA">
        <w:rPr>
          <w:sz w:val="18"/>
          <w:lang w:val="en-US"/>
        </w:rPr>
        <w:t>, R. Bro. Application of support vector regression for simultaneous modelling of near infrared spectra from multiple process steps.</w:t>
      </w:r>
      <w:proofErr w:type="gramEnd"/>
      <w:r w:rsidRPr="005677DA">
        <w:rPr>
          <w:sz w:val="18"/>
          <w:lang w:val="en-US"/>
        </w:rPr>
        <w:t xml:space="preserve"> J. Infrared </w:t>
      </w:r>
      <w:proofErr w:type="spellStart"/>
      <w:r w:rsidRPr="005677DA">
        <w:rPr>
          <w:sz w:val="18"/>
          <w:lang w:val="en-US"/>
        </w:rPr>
        <w:t>Spectrosc</w:t>
      </w:r>
      <w:proofErr w:type="spellEnd"/>
      <w:r w:rsidRPr="005677DA">
        <w:rPr>
          <w:sz w:val="18"/>
          <w:lang w:val="en-US"/>
        </w:rPr>
        <w:t xml:space="preserve">. (2015) </w:t>
      </w:r>
      <w:hyperlink r:id="rId207" w:tgtFrame="externObjLink" w:history="1">
        <w:r w:rsidRPr="005677DA">
          <w:rPr>
            <w:rStyle w:val="Hipervnculo"/>
            <w:rFonts w:ascii="MS Mincho" w:eastAsia="MS Mincho" w:hAnsi="MS Mincho" w:cs="MS Mincho" w:hint="eastAsia"/>
            <w:color w:val="auto"/>
            <w:sz w:val="18"/>
            <w:u w:val="none"/>
          </w:rPr>
          <w:t>〈</w:t>
        </w:r>
        <w:r w:rsidRPr="005677DA">
          <w:rPr>
            <w:rStyle w:val="Hipervnculo"/>
            <w:color w:val="auto"/>
            <w:sz w:val="18"/>
            <w:u w:val="none"/>
            <w:lang w:val="en-US"/>
          </w:rPr>
          <w:t>http://www.forskningsdatabasen.dk/en/catalog/2266200601</w:t>
        </w:r>
        <w:r w:rsidRPr="005677DA">
          <w:rPr>
            <w:rStyle w:val="Hipervnculo"/>
            <w:rFonts w:ascii="MS Mincho" w:eastAsia="MS Mincho" w:hAnsi="MS Mincho" w:cs="MS Mincho" w:hint="eastAsia"/>
            <w:color w:val="auto"/>
            <w:sz w:val="18"/>
            <w:u w:val="none"/>
          </w:rPr>
          <w:t>〉</w:t>
        </w:r>
      </w:hyperlink>
    </w:p>
    <w:p w:rsidR="005677DA" w:rsidRPr="005677DA" w:rsidRDefault="005677DA" w:rsidP="005677DA">
      <w:pPr>
        <w:ind w:left="284" w:hanging="284"/>
        <w:jc w:val="left"/>
        <w:rPr>
          <w:sz w:val="18"/>
          <w:lang w:val="en-US"/>
        </w:rPr>
      </w:pPr>
      <w:hyperlink r:id="rId208" w:anchor="bib25" w:history="1">
        <w:r w:rsidRPr="005677DA">
          <w:rPr>
            <w:rStyle w:val="Hipervnculo"/>
            <w:color w:val="auto"/>
            <w:sz w:val="18"/>
            <w:u w:val="none"/>
            <w:lang w:val="en-US"/>
          </w:rPr>
          <w:t>[25]</w:t>
        </w:r>
      </w:hyperlink>
      <w:r w:rsidRPr="005677DA">
        <w:rPr>
          <w:sz w:val="18"/>
          <w:lang w:val="en-US"/>
        </w:rPr>
        <w:t xml:space="preserve">. C.D. Brown, P.D. </w:t>
      </w:r>
      <w:proofErr w:type="spellStart"/>
      <w:r w:rsidRPr="005677DA">
        <w:rPr>
          <w:sz w:val="18"/>
          <w:lang w:val="en-US"/>
        </w:rPr>
        <w:t>Wentzell</w:t>
      </w:r>
      <w:proofErr w:type="spellEnd"/>
      <w:r w:rsidRPr="005677DA">
        <w:rPr>
          <w:sz w:val="18"/>
          <w:lang w:val="en-US"/>
        </w:rPr>
        <w:t xml:space="preserve">. </w:t>
      </w:r>
      <w:proofErr w:type="gramStart"/>
      <w:r w:rsidRPr="005677DA">
        <w:rPr>
          <w:sz w:val="18"/>
          <w:lang w:val="en-US"/>
        </w:rPr>
        <w:t>Hazards of digital smoothing filters as a preprocessing tool in multivariate calibration.</w:t>
      </w:r>
      <w:proofErr w:type="gramEnd"/>
      <w:r w:rsidRPr="005677DA">
        <w:rPr>
          <w:sz w:val="18"/>
          <w:lang w:val="en-US"/>
        </w:rPr>
        <w:t xml:space="preserve"> J. </w:t>
      </w:r>
      <w:proofErr w:type="spellStart"/>
      <w:r w:rsidRPr="005677DA">
        <w:rPr>
          <w:sz w:val="18"/>
          <w:lang w:val="en-US"/>
        </w:rPr>
        <w:t>Chemom</w:t>
      </w:r>
      <w:proofErr w:type="spellEnd"/>
      <w:r w:rsidRPr="005677DA">
        <w:rPr>
          <w:sz w:val="18"/>
          <w:lang w:val="en-US"/>
        </w:rPr>
        <w:t xml:space="preserve">., 13 (1999), pp. 133–152. </w:t>
      </w:r>
    </w:p>
    <w:p w:rsidR="005677DA" w:rsidRPr="005677DA" w:rsidRDefault="005677DA" w:rsidP="005677DA">
      <w:pPr>
        <w:ind w:left="284" w:hanging="284"/>
        <w:jc w:val="left"/>
        <w:rPr>
          <w:sz w:val="18"/>
          <w:lang w:val="en-US"/>
        </w:rPr>
      </w:pPr>
      <w:hyperlink r:id="rId209" w:anchor="bib26" w:history="1">
        <w:r w:rsidRPr="005677DA">
          <w:rPr>
            <w:rStyle w:val="Hipervnculo"/>
            <w:color w:val="auto"/>
            <w:sz w:val="18"/>
            <w:u w:val="none"/>
            <w:lang w:val="en-US"/>
          </w:rPr>
          <w:t>[26]</w:t>
        </w:r>
      </w:hyperlink>
      <w:r w:rsidRPr="005677DA">
        <w:rPr>
          <w:sz w:val="18"/>
          <w:lang w:val="en-US"/>
        </w:rPr>
        <w:t xml:space="preserve">. E. Stark. </w:t>
      </w:r>
      <w:proofErr w:type="gramStart"/>
      <w:r w:rsidRPr="005677DA">
        <w:rPr>
          <w:sz w:val="18"/>
          <w:lang w:val="en-US"/>
        </w:rPr>
        <w:t>Near infrared spectroscopy past and future, Near Infrared Spectroscopy.</w:t>
      </w:r>
      <w:proofErr w:type="gramEnd"/>
      <w:r w:rsidRPr="005677DA">
        <w:rPr>
          <w:sz w:val="18"/>
          <w:lang w:val="en-US"/>
        </w:rPr>
        <w:t xml:space="preserve"> Future Waves (1996), pp. 701–713.</w:t>
      </w:r>
    </w:p>
    <w:p w:rsidR="005677DA" w:rsidRPr="005677DA" w:rsidRDefault="005677DA" w:rsidP="005677DA">
      <w:pPr>
        <w:ind w:left="284" w:hanging="284"/>
        <w:jc w:val="left"/>
        <w:rPr>
          <w:sz w:val="18"/>
          <w:lang w:val="en-US"/>
        </w:rPr>
      </w:pPr>
      <w:hyperlink r:id="rId210" w:anchor="bib27" w:history="1">
        <w:r w:rsidRPr="005677DA">
          <w:rPr>
            <w:rStyle w:val="Hipervnculo"/>
            <w:color w:val="auto"/>
            <w:sz w:val="18"/>
            <w:u w:val="none"/>
            <w:lang w:val="en-US"/>
          </w:rPr>
          <w:t>[27]</w:t>
        </w:r>
      </w:hyperlink>
      <w:r w:rsidRPr="005677DA">
        <w:rPr>
          <w:sz w:val="18"/>
          <w:lang w:val="en-US"/>
        </w:rPr>
        <w:t xml:space="preserve">. </w:t>
      </w:r>
      <w:proofErr w:type="gramStart"/>
      <w:r w:rsidRPr="005677DA">
        <w:rPr>
          <w:sz w:val="18"/>
          <w:lang w:val="en-US"/>
        </w:rPr>
        <w:t xml:space="preserve">C.A.T. dos Santos, M. </w:t>
      </w:r>
      <w:proofErr w:type="spellStart"/>
      <w:r w:rsidRPr="005677DA">
        <w:rPr>
          <w:sz w:val="18"/>
          <w:lang w:val="en-US"/>
        </w:rPr>
        <w:t>Lopo</w:t>
      </w:r>
      <w:proofErr w:type="spellEnd"/>
      <w:r w:rsidRPr="005677DA">
        <w:rPr>
          <w:sz w:val="18"/>
          <w:lang w:val="en-US"/>
        </w:rPr>
        <w:t xml:space="preserve">, R.N.M.J. </w:t>
      </w:r>
      <w:proofErr w:type="spellStart"/>
      <w:r w:rsidRPr="005677DA">
        <w:rPr>
          <w:sz w:val="18"/>
          <w:lang w:val="en-US"/>
        </w:rPr>
        <w:t>Páscoa</w:t>
      </w:r>
      <w:proofErr w:type="spellEnd"/>
      <w:r w:rsidRPr="005677DA">
        <w:rPr>
          <w:sz w:val="18"/>
          <w:lang w:val="en-US"/>
        </w:rPr>
        <w:t>, J.A. Lopes.</w:t>
      </w:r>
      <w:proofErr w:type="gramEnd"/>
      <w:r w:rsidRPr="005677DA">
        <w:rPr>
          <w:sz w:val="18"/>
          <w:lang w:val="en-US"/>
        </w:rPr>
        <w:t xml:space="preserve"> </w:t>
      </w:r>
      <w:proofErr w:type="gramStart"/>
      <w:r w:rsidRPr="005677DA">
        <w:rPr>
          <w:sz w:val="18"/>
          <w:lang w:val="en-US"/>
        </w:rPr>
        <w:t>A review on the applications of portable near-infrared spectrometers in the agro-food industry.</w:t>
      </w:r>
      <w:proofErr w:type="gramEnd"/>
      <w:r w:rsidRPr="005677DA">
        <w:rPr>
          <w:sz w:val="18"/>
          <w:lang w:val="en-US"/>
        </w:rPr>
        <w:t xml:space="preserve"> Appl. </w:t>
      </w:r>
      <w:proofErr w:type="spellStart"/>
      <w:r w:rsidRPr="005677DA">
        <w:rPr>
          <w:sz w:val="18"/>
          <w:lang w:val="en-US"/>
        </w:rPr>
        <w:t>Spectrosc</w:t>
      </w:r>
      <w:proofErr w:type="spellEnd"/>
      <w:r w:rsidRPr="005677DA">
        <w:rPr>
          <w:sz w:val="18"/>
          <w:lang w:val="en-US"/>
        </w:rPr>
        <w:t xml:space="preserve">., 67 (2013), pp. 1215–1233. </w:t>
      </w:r>
    </w:p>
    <w:p w:rsidR="005677DA" w:rsidRPr="005677DA" w:rsidRDefault="005677DA" w:rsidP="005677DA">
      <w:pPr>
        <w:ind w:left="284" w:hanging="284"/>
        <w:jc w:val="left"/>
        <w:rPr>
          <w:sz w:val="18"/>
          <w:lang w:val="en-US"/>
        </w:rPr>
      </w:pPr>
      <w:hyperlink r:id="rId211" w:anchor="bib28" w:history="1">
        <w:r w:rsidRPr="005677DA">
          <w:rPr>
            <w:rStyle w:val="Hipervnculo"/>
            <w:color w:val="auto"/>
            <w:sz w:val="18"/>
            <w:u w:val="none"/>
            <w:lang w:val="en-US"/>
          </w:rPr>
          <w:t>[28]</w:t>
        </w:r>
      </w:hyperlink>
      <w:r w:rsidRPr="005677DA">
        <w:rPr>
          <w:sz w:val="18"/>
          <w:lang w:val="en-US"/>
        </w:rPr>
        <w:t xml:space="preserve">. E. </w:t>
      </w:r>
      <w:proofErr w:type="spellStart"/>
      <w:r w:rsidRPr="005677DA">
        <w:rPr>
          <w:sz w:val="18"/>
          <w:lang w:val="en-US"/>
        </w:rPr>
        <w:t>Teye</w:t>
      </w:r>
      <w:proofErr w:type="spellEnd"/>
      <w:r w:rsidRPr="005677DA">
        <w:rPr>
          <w:sz w:val="18"/>
          <w:lang w:val="en-US"/>
        </w:rPr>
        <w:t xml:space="preserve">, X.-Y. Huang, N. </w:t>
      </w:r>
      <w:proofErr w:type="spellStart"/>
      <w:r w:rsidRPr="005677DA">
        <w:rPr>
          <w:sz w:val="18"/>
          <w:lang w:val="en-US"/>
        </w:rPr>
        <w:t>Afoakwa</w:t>
      </w:r>
      <w:proofErr w:type="spellEnd"/>
      <w:r w:rsidRPr="005677DA">
        <w:rPr>
          <w:sz w:val="18"/>
          <w:lang w:val="en-US"/>
        </w:rPr>
        <w:t>. Review on the potential use of near infrared spectroscopy (NIRS) for the measurement of chemical residues in food. Am. J. Food Sci. Technol., 1 (2013), pp. 1–8.</w:t>
      </w:r>
    </w:p>
    <w:p w:rsidR="005677DA" w:rsidRPr="005677DA" w:rsidRDefault="005677DA" w:rsidP="005677DA">
      <w:pPr>
        <w:ind w:left="284" w:hanging="284"/>
        <w:jc w:val="left"/>
        <w:rPr>
          <w:sz w:val="18"/>
          <w:lang w:val="en-US"/>
        </w:rPr>
      </w:pPr>
      <w:hyperlink r:id="rId212" w:anchor="bib29" w:history="1">
        <w:r w:rsidRPr="005677DA">
          <w:rPr>
            <w:rStyle w:val="Hipervnculo"/>
            <w:color w:val="auto"/>
            <w:sz w:val="18"/>
            <w:u w:val="none"/>
            <w:lang w:val="en-US"/>
          </w:rPr>
          <w:t>[29]</w:t>
        </w:r>
      </w:hyperlink>
      <w:r w:rsidRPr="005677DA">
        <w:rPr>
          <w:sz w:val="18"/>
          <w:lang w:val="en-US"/>
        </w:rPr>
        <w:t xml:space="preserve">. M. Blanco, I. </w:t>
      </w:r>
      <w:proofErr w:type="spellStart"/>
      <w:r w:rsidRPr="005677DA">
        <w:rPr>
          <w:sz w:val="18"/>
          <w:lang w:val="en-US"/>
        </w:rPr>
        <w:t>Villarroya</w:t>
      </w:r>
      <w:proofErr w:type="spellEnd"/>
      <w:r w:rsidRPr="005677DA">
        <w:rPr>
          <w:sz w:val="18"/>
          <w:lang w:val="en-US"/>
        </w:rPr>
        <w:t>. NIR spectroscopy: a rapid-response analytical tool. Trends Anal. Chem., 21 (4) (2002), pp. 240–250.</w:t>
      </w:r>
    </w:p>
    <w:p w:rsidR="005677DA" w:rsidRPr="005677DA" w:rsidRDefault="005677DA" w:rsidP="005677DA">
      <w:pPr>
        <w:ind w:left="284" w:hanging="284"/>
        <w:jc w:val="left"/>
        <w:rPr>
          <w:sz w:val="18"/>
          <w:lang w:val="en-US"/>
        </w:rPr>
      </w:pPr>
      <w:hyperlink r:id="rId213" w:anchor="bib30" w:history="1">
        <w:r w:rsidRPr="005677DA">
          <w:rPr>
            <w:rStyle w:val="Hipervnculo"/>
            <w:color w:val="auto"/>
            <w:sz w:val="18"/>
            <w:u w:val="none"/>
            <w:lang w:val="en-US"/>
          </w:rPr>
          <w:t>[30]</w:t>
        </w:r>
      </w:hyperlink>
      <w:r w:rsidRPr="005677DA">
        <w:rPr>
          <w:sz w:val="18"/>
          <w:lang w:val="en-US"/>
        </w:rPr>
        <w:t xml:space="preserve">. W.J. </w:t>
      </w:r>
      <w:proofErr w:type="spellStart"/>
      <w:r w:rsidRPr="005677DA">
        <w:rPr>
          <w:sz w:val="18"/>
          <w:lang w:val="en-US"/>
        </w:rPr>
        <w:t>Florkowski</w:t>
      </w:r>
      <w:proofErr w:type="spellEnd"/>
      <w:r w:rsidRPr="005677DA">
        <w:rPr>
          <w:sz w:val="18"/>
          <w:lang w:val="en-US"/>
        </w:rPr>
        <w:t xml:space="preserve">, S.E. Prussia, R.L. </w:t>
      </w:r>
      <w:proofErr w:type="spellStart"/>
      <w:r w:rsidRPr="005677DA">
        <w:rPr>
          <w:sz w:val="18"/>
          <w:lang w:val="en-US"/>
        </w:rPr>
        <w:t>Shewfelt</w:t>
      </w:r>
      <w:proofErr w:type="spellEnd"/>
      <w:r w:rsidRPr="005677DA">
        <w:rPr>
          <w:sz w:val="18"/>
          <w:lang w:val="en-US"/>
        </w:rPr>
        <w:t xml:space="preserve">, B. </w:t>
      </w:r>
      <w:proofErr w:type="spellStart"/>
      <w:r w:rsidRPr="005677DA">
        <w:rPr>
          <w:sz w:val="18"/>
          <w:lang w:val="en-US"/>
        </w:rPr>
        <w:t>Brueckner</w:t>
      </w:r>
      <w:proofErr w:type="spellEnd"/>
      <w:r w:rsidRPr="005677DA">
        <w:rPr>
          <w:sz w:val="18"/>
          <w:lang w:val="en-US"/>
        </w:rPr>
        <w:t>. Postharvest Handling: a Systems Approach. Elsevier Science (2009).</w:t>
      </w:r>
    </w:p>
    <w:p w:rsidR="005677DA" w:rsidRPr="005677DA" w:rsidRDefault="005677DA" w:rsidP="005677DA">
      <w:pPr>
        <w:ind w:left="284" w:hanging="284"/>
        <w:jc w:val="left"/>
        <w:rPr>
          <w:sz w:val="18"/>
          <w:lang w:val="en-US"/>
        </w:rPr>
      </w:pPr>
      <w:hyperlink r:id="rId214" w:anchor="bib31" w:history="1">
        <w:r w:rsidRPr="005677DA">
          <w:rPr>
            <w:rStyle w:val="Hipervnculo"/>
            <w:color w:val="auto"/>
            <w:sz w:val="18"/>
            <w:u w:val="none"/>
            <w:lang w:val="en-US"/>
          </w:rPr>
          <w:t>[31]</w:t>
        </w:r>
      </w:hyperlink>
      <w:r w:rsidRPr="005677DA">
        <w:rPr>
          <w:sz w:val="18"/>
          <w:lang w:val="en-US"/>
        </w:rPr>
        <w:t xml:space="preserve">. Å. </w:t>
      </w:r>
      <w:proofErr w:type="spellStart"/>
      <w:r w:rsidRPr="005677DA">
        <w:rPr>
          <w:sz w:val="18"/>
          <w:lang w:val="en-US"/>
        </w:rPr>
        <w:t>Rinnan</w:t>
      </w:r>
      <w:proofErr w:type="spellEnd"/>
      <w:r w:rsidRPr="005677DA">
        <w:rPr>
          <w:sz w:val="18"/>
          <w:lang w:val="en-US"/>
        </w:rPr>
        <w:t xml:space="preserve">, F. van, D. Berg, S.B. </w:t>
      </w:r>
      <w:proofErr w:type="spellStart"/>
      <w:r w:rsidRPr="005677DA">
        <w:rPr>
          <w:sz w:val="18"/>
          <w:lang w:val="en-US"/>
        </w:rPr>
        <w:t>Engelsen</w:t>
      </w:r>
      <w:proofErr w:type="spellEnd"/>
      <w:r w:rsidRPr="005677DA">
        <w:rPr>
          <w:sz w:val="18"/>
          <w:lang w:val="en-US"/>
        </w:rPr>
        <w:t>. Review of the most common pre-processing techniques for near-infrared spectra. Trends Anal. Chem., 28 (2009), pp. 1201–1222.</w:t>
      </w:r>
    </w:p>
    <w:p w:rsidR="005677DA" w:rsidRPr="005677DA" w:rsidRDefault="005677DA" w:rsidP="005677DA">
      <w:pPr>
        <w:ind w:left="284" w:hanging="284"/>
        <w:jc w:val="left"/>
        <w:rPr>
          <w:sz w:val="18"/>
          <w:lang w:val="en-US"/>
        </w:rPr>
      </w:pPr>
      <w:hyperlink r:id="rId215" w:anchor="bib32" w:history="1">
        <w:r w:rsidRPr="005677DA">
          <w:rPr>
            <w:rStyle w:val="Hipervnculo"/>
            <w:color w:val="auto"/>
            <w:sz w:val="18"/>
            <w:u w:val="none"/>
            <w:lang w:val="en-US"/>
          </w:rPr>
          <w:t>[32]</w:t>
        </w:r>
      </w:hyperlink>
      <w:r w:rsidRPr="005677DA">
        <w:rPr>
          <w:sz w:val="18"/>
          <w:lang w:val="en-US"/>
        </w:rPr>
        <w:t xml:space="preserve">. L. Xu, Y.-P. </w:t>
      </w:r>
      <w:proofErr w:type="gramStart"/>
      <w:r w:rsidRPr="005677DA">
        <w:rPr>
          <w:sz w:val="18"/>
          <w:lang w:val="en-US"/>
        </w:rPr>
        <w:t>Zhou, L.-J.</w:t>
      </w:r>
      <w:proofErr w:type="gramEnd"/>
      <w:r w:rsidRPr="005677DA">
        <w:rPr>
          <w:sz w:val="18"/>
          <w:lang w:val="en-US"/>
        </w:rPr>
        <w:t xml:space="preserve"> </w:t>
      </w:r>
      <w:proofErr w:type="gramStart"/>
      <w:r w:rsidRPr="005677DA">
        <w:rPr>
          <w:sz w:val="18"/>
          <w:lang w:val="en-US"/>
        </w:rPr>
        <w:t>Tang, H.-L.</w:t>
      </w:r>
      <w:proofErr w:type="gramEnd"/>
      <w:r w:rsidRPr="005677DA">
        <w:rPr>
          <w:sz w:val="18"/>
          <w:lang w:val="en-US"/>
        </w:rPr>
        <w:t xml:space="preserve"> </w:t>
      </w:r>
      <w:proofErr w:type="gramStart"/>
      <w:r w:rsidRPr="005677DA">
        <w:rPr>
          <w:sz w:val="18"/>
          <w:lang w:val="en-US"/>
        </w:rPr>
        <w:t>Wu, J.-H.</w:t>
      </w:r>
      <w:proofErr w:type="gramEnd"/>
      <w:r w:rsidRPr="005677DA">
        <w:rPr>
          <w:sz w:val="18"/>
          <w:lang w:val="en-US"/>
        </w:rPr>
        <w:t xml:space="preserve"> </w:t>
      </w:r>
      <w:proofErr w:type="gramStart"/>
      <w:r w:rsidRPr="005677DA">
        <w:rPr>
          <w:sz w:val="18"/>
          <w:lang w:val="en-US"/>
        </w:rPr>
        <w:t>Jiang, G.-L.</w:t>
      </w:r>
      <w:proofErr w:type="gramEnd"/>
      <w:r w:rsidRPr="005677DA">
        <w:rPr>
          <w:sz w:val="18"/>
          <w:lang w:val="en-US"/>
        </w:rPr>
        <w:t xml:space="preserve"> </w:t>
      </w:r>
      <w:proofErr w:type="gramStart"/>
      <w:r w:rsidRPr="005677DA">
        <w:rPr>
          <w:sz w:val="18"/>
          <w:lang w:val="en-US"/>
        </w:rPr>
        <w:t>Shen, R.-Q.</w:t>
      </w:r>
      <w:proofErr w:type="gramEnd"/>
      <w:r w:rsidRPr="005677DA">
        <w:rPr>
          <w:sz w:val="18"/>
          <w:lang w:val="en-US"/>
        </w:rPr>
        <w:t xml:space="preserve"> </w:t>
      </w:r>
      <w:proofErr w:type="gramStart"/>
      <w:r w:rsidRPr="005677DA">
        <w:rPr>
          <w:sz w:val="18"/>
          <w:lang w:val="en-US"/>
        </w:rPr>
        <w:t>Yu.</w:t>
      </w:r>
      <w:proofErr w:type="gramEnd"/>
      <w:r w:rsidRPr="005677DA">
        <w:rPr>
          <w:sz w:val="18"/>
          <w:lang w:val="en-US"/>
        </w:rPr>
        <w:t xml:space="preserve"> </w:t>
      </w:r>
      <w:proofErr w:type="gramStart"/>
      <w:r w:rsidRPr="005677DA">
        <w:rPr>
          <w:sz w:val="18"/>
          <w:lang w:val="en-US"/>
        </w:rPr>
        <w:t>Ensemble preprocessing of near-infrared (NIR) spectra for multivariate calibration.</w:t>
      </w:r>
      <w:proofErr w:type="gramEnd"/>
      <w:r w:rsidRPr="005677DA">
        <w:rPr>
          <w:sz w:val="18"/>
          <w:lang w:val="en-US"/>
        </w:rPr>
        <w:t xml:space="preserve"> </w:t>
      </w:r>
      <w:proofErr w:type="gramStart"/>
      <w:r w:rsidRPr="005677DA">
        <w:rPr>
          <w:sz w:val="18"/>
          <w:lang w:val="en-US"/>
        </w:rPr>
        <w:t>Anal.</w:t>
      </w:r>
      <w:proofErr w:type="gramEnd"/>
      <w:r w:rsidRPr="005677DA">
        <w:rPr>
          <w:sz w:val="18"/>
          <w:lang w:val="en-US"/>
        </w:rPr>
        <w:t xml:space="preserve"> </w:t>
      </w:r>
      <w:proofErr w:type="spellStart"/>
      <w:proofErr w:type="gramStart"/>
      <w:r w:rsidRPr="005677DA">
        <w:rPr>
          <w:sz w:val="18"/>
          <w:lang w:val="en-US"/>
        </w:rPr>
        <w:t>Chim</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Acta</w:t>
      </w:r>
      <w:proofErr w:type="spellEnd"/>
      <w:r w:rsidRPr="005677DA">
        <w:rPr>
          <w:sz w:val="18"/>
          <w:lang w:val="en-US"/>
        </w:rPr>
        <w:t>.,</w:t>
      </w:r>
      <w:proofErr w:type="gramEnd"/>
      <w:r w:rsidRPr="005677DA">
        <w:rPr>
          <w:sz w:val="18"/>
          <w:lang w:val="en-US"/>
        </w:rPr>
        <w:t xml:space="preserve"> 616 (2008), pp. 138–143.</w:t>
      </w:r>
    </w:p>
    <w:p w:rsidR="005677DA" w:rsidRPr="005677DA" w:rsidRDefault="005677DA" w:rsidP="005677DA">
      <w:pPr>
        <w:ind w:left="284" w:hanging="284"/>
        <w:jc w:val="left"/>
        <w:rPr>
          <w:sz w:val="18"/>
          <w:lang w:val="en-US"/>
        </w:rPr>
      </w:pPr>
      <w:hyperlink r:id="rId216" w:anchor="bib33" w:history="1">
        <w:r w:rsidRPr="005677DA">
          <w:rPr>
            <w:rStyle w:val="Hipervnculo"/>
            <w:color w:val="auto"/>
            <w:sz w:val="18"/>
            <w:u w:val="none"/>
            <w:lang w:val="en-US"/>
          </w:rPr>
          <w:t>[33]</w:t>
        </w:r>
      </w:hyperlink>
      <w:r w:rsidRPr="005677DA">
        <w:rPr>
          <w:sz w:val="18"/>
          <w:lang w:val="en-US"/>
        </w:rPr>
        <w:t xml:space="preserve">. R.J. Barnes, M.S. </w:t>
      </w:r>
      <w:proofErr w:type="spellStart"/>
      <w:r w:rsidRPr="005677DA">
        <w:rPr>
          <w:sz w:val="18"/>
          <w:lang w:val="en-US"/>
        </w:rPr>
        <w:t>Dhanoa</w:t>
      </w:r>
      <w:proofErr w:type="spellEnd"/>
      <w:r w:rsidRPr="005677DA">
        <w:rPr>
          <w:sz w:val="18"/>
          <w:lang w:val="en-US"/>
        </w:rPr>
        <w:t xml:space="preserve">, S.J. Lister. </w:t>
      </w:r>
      <w:proofErr w:type="gramStart"/>
      <w:r w:rsidRPr="005677DA">
        <w:rPr>
          <w:sz w:val="18"/>
          <w:lang w:val="en-US"/>
        </w:rPr>
        <w:t>Standard Normal Variate Transformation and De-trending of Near-Infrared Diffuse Reflectance Spectra.</w:t>
      </w:r>
      <w:proofErr w:type="gramEnd"/>
      <w:r w:rsidRPr="005677DA">
        <w:rPr>
          <w:sz w:val="18"/>
          <w:lang w:val="en-US"/>
        </w:rPr>
        <w:t xml:space="preserve"> Appl. </w:t>
      </w:r>
      <w:proofErr w:type="spellStart"/>
      <w:r w:rsidRPr="005677DA">
        <w:rPr>
          <w:sz w:val="18"/>
          <w:lang w:val="en-US"/>
        </w:rPr>
        <w:t>Spectrosc</w:t>
      </w:r>
      <w:proofErr w:type="spellEnd"/>
      <w:r w:rsidRPr="005677DA">
        <w:rPr>
          <w:sz w:val="18"/>
          <w:lang w:val="en-US"/>
        </w:rPr>
        <w:t>., 43 (1989), pp. 772–777.</w:t>
      </w:r>
    </w:p>
    <w:p w:rsidR="005677DA" w:rsidRPr="005677DA" w:rsidRDefault="005677DA" w:rsidP="005677DA">
      <w:pPr>
        <w:ind w:left="284" w:hanging="284"/>
        <w:jc w:val="left"/>
        <w:rPr>
          <w:sz w:val="18"/>
          <w:lang w:val="en-US"/>
        </w:rPr>
      </w:pPr>
      <w:hyperlink r:id="rId217" w:anchor="bib34" w:history="1">
        <w:r w:rsidRPr="005677DA">
          <w:rPr>
            <w:rStyle w:val="Hipervnculo"/>
            <w:color w:val="auto"/>
            <w:sz w:val="18"/>
            <w:u w:val="none"/>
            <w:lang w:val="en-US"/>
          </w:rPr>
          <w:t>[34]</w:t>
        </w:r>
      </w:hyperlink>
      <w:r w:rsidRPr="005677DA">
        <w:rPr>
          <w:sz w:val="18"/>
          <w:lang w:val="en-US"/>
        </w:rPr>
        <w:t xml:space="preserve">. J. </w:t>
      </w:r>
      <w:proofErr w:type="spellStart"/>
      <w:r w:rsidRPr="005677DA">
        <w:rPr>
          <w:sz w:val="18"/>
          <w:lang w:val="en-US"/>
        </w:rPr>
        <w:t>Luypaert</w:t>
      </w:r>
      <w:proofErr w:type="spellEnd"/>
      <w:r w:rsidRPr="005677DA">
        <w:rPr>
          <w:sz w:val="18"/>
          <w:lang w:val="en-US"/>
        </w:rPr>
        <w:t xml:space="preserve">, S. </w:t>
      </w:r>
      <w:proofErr w:type="spellStart"/>
      <w:r w:rsidRPr="005677DA">
        <w:rPr>
          <w:sz w:val="18"/>
          <w:lang w:val="en-US"/>
        </w:rPr>
        <w:t>Heuerding</w:t>
      </w:r>
      <w:proofErr w:type="spellEnd"/>
      <w:r w:rsidRPr="005677DA">
        <w:rPr>
          <w:sz w:val="18"/>
          <w:lang w:val="en-US"/>
        </w:rPr>
        <w:t xml:space="preserve">, S. de Jong, D.L. </w:t>
      </w:r>
      <w:proofErr w:type="spellStart"/>
      <w:r w:rsidRPr="005677DA">
        <w:rPr>
          <w:sz w:val="18"/>
          <w:lang w:val="en-US"/>
        </w:rPr>
        <w:t>Massart</w:t>
      </w:r>
      <w:proofErr w:type="spellEnd"/>
      <w:r w:rsidRPr="005677DA">
        <w:rPr>
          <w:sz w:val="18"/>
          <w:lang w:val="en-US"/>
        </w:rPr>
        <w:t xml:space="preserve">. An evaluation of direct orthogonal signal correction and other preprocessing methods for the classification of clinical study lots of a dermatological cream. J. Pharm. Biomed. Anal., 30 (2002), pp. 453–466. </w:t>
      </w:r>
    </w:p>
    <w:p w:rsidR="005677DA" w:rsidRPr="005677DA" w:rsidRDefault="005677DA" w:rsidP="005677DA">
      <w:pPr>
        <w:ind w:left="284" w:hanging="284"/>
        <w:jc w:val="left"/>
        <w:rPr>
          <w:sz w:val="18"/>
          <w:lang w:val="en-US"/>
        </w:rPr>
      </w:pPr>
      <w:hyperlink r:id="rId218" w:anchor="bib35" w:history="1">
        <w:r w:rsidRPr="005677DA">
          <w:rPr>
            <w:rStyle w:val="Hipervnculo"/>
            <w:color w:val="auto"/>
            <w:sz w:val="18"/>
            <w:u w:val="none"/>
            <w:lang w:val="en-US"/>
          </w:rPr>
          <w:t>[35]</w:t>
        </w:r>
      </w:hyperlink>
      <w:r w:rsidRPr="005677DA">
        <w:rPr>
          <w:sz w:val="18"/>
          <w:lang w:val="en-US"/>
        </w:rPr>
        <w:t xml:space="preserve">. M.J. </w:t>
      </w:r>
      <w:proofErr w:type="spellStart"/>
      <w:r w:rsidRPr="005677DA">
        <w:rPr>
          <w:sz w:val="18"/>
          <w:lang w:val="en-US"/>
        </w:rPr>
        <w:t>Martelo</w:t>
      </w:r>
      <w:proofErr w:type="spellEnd"/>
      <w:r w:rsidRPr="005677DA">
        <w:rPr>
          <w:sz w:val="18"/>
          <w:lang w:val="en-US"/>
        </w:rPr>
        <w:t>-Vidal, M. Vázquez. Evaluation of ultraviolet, visible, and near infrared spectroscopy for the analysis of wine compounds. Czech J. Food Sci., 32 (2014), p. 37.</w:t>
      </w:r>
    </w:p>
    <w:p w:rsidR="005677DA" w:rsidRPr="005677DA" w:rsidRDefault="005677DA" w:rsidP="005677DA">
      <w:pPr>
        <w:ind w:left="284" w:hanging="284"/>
        <w:jc w:val="left"/>
        <w:rPr>
          <w:sz w:val="18"/>
          <w:lang w:val="en-US"/>
        </w:rPr>
      </w:pPr>
      <w:hyperlink r:id="rId219" w:anchor="bib36" w:history="1">
        <w:r w:rsidRPr="005677DA">
          <w:rPr>
            <w:rStyle w:val="Hipervnculo"/>
            <w:color w:val="auto"/>
            <w:sz w:val="18"/>
            <w:u w:val="none"/>
            <w:lang w:val="en-US"/>
          </w:rPr>
          <w:t>[36]</w:t>
        </w:r>
      </w:hyperlink>
      <w:r w:rsidRPr="005677DA">
        <w:rPr>
          <w:sz w:val="18"/>
          <w:lang w:val="en-US"/>
        </w:rPr>
        <w:t xml:space="preserve">. L. </w:t>
      </w:r>
      <w:proofErr w:type="spellStart"/>
      <w:r w:rsidRPr="005677DA">
        <w:rPr>
          <w:sz w:val="18"/>
          <w:lang w:val="en-US"/>
        </w:rPr>
        <w:t>Xie</w:t>
      </w:r>
      <w:proofErr w:type="spellEnd"/>
      <w:r w:rsidRPr="005677DA">
        <w:rPr>
          <w:sz w:val="18"/>
          <w:lang w:val="en-US"/>
        </w:rPr>
        <w:t xml:space="preserve">, X. He, B. </w:t>
      </w:r>
      <w:proofErr w:type="spellStart"/>
      <w:r w:rsidRPr="005677DA">
        <w:rPr>
          <w:sz w:val="18"/>
          <w:lang w:val="en-US"/>
        </w:rPr>
        <w:t>Duan</w:t>
      </w:r>
      <w:proofErr w:type="spellEnd"/>
      <w:r w:rsidRPr="005677DA">
        <w:rPr>
          <w:sz w:val="18"/>
          <w:lang w:val="en-US"/>
        </w:rPr>
        <w:t xml:space="preserve">, S. Tang, J. Luo, G. Jiao, G. Shao, X. Wei, Z. Sheng, P. Hu. </w:t>
      </w:r>
      <w:proofErr w:type="gramStart"/>
      <w:r w:rsidRPr="005677DA">
        <w:rPr>
          <w:sz w:val="18"/>
          <w:lang w:val="en-US"/>
        </w:rPr>
        <w:t>Optimization of Near-Infrared Reflectance Model in Measuring Gelatinization Characteristics of Rice Flour with a Rapid Viscosity Analyzer (RVA) and Differential Scanning Calorimeter (DSC).</w:t>
      </w:r>
      <w:proofErr w:type="gramEnd"/>
      <w:r w:rsidRPr="005677DA">
        <w:rPr>
          <w:sz w:val="18"/>
          <w:lang w:val="en-US"/>
        </w:rPr>
        <w:t xml:space="preserve"> Cereal Chem., 92 (2015), pp. 522–528.</w:t>
      </w:r>
    </w:p>
    <w:p w:rsidR="005677DA" w:rsidRPr="005677DA" w:rsidRDefault="005677DA" w:rsidP="005677DA">
      <w:pPr>
        <w:ind w:left="284" w:hanging="284"/>
        <w:jc w:val="left"/>
        <w:rPr>
          <w:sz w:val="18"/>
          <w:lang w:val="en-US"/>
        </w:rPr>
      </w:pPr>
      <w:hyperlink r:id="rId220" w:anchor="bib37" w:history="1">
        <w:r w:rsidRPr="005677DA">
          <w:rPr>
            <w:rStyle w:val="Hipervnculo"/>
            <w:color w:val="auto"/>
            <w:sz w:val="18"/>
            <w:u w:val="none"/>
            <w:lang w:val="en-US"/>
          </w:rPr>
          <w:t>[37]</w:t>
        </w:r>
      </w:hyperlink>
      <w:r w:rsidRPr="005677DA">
        <w:rPr>
          <w:sz w:val="18"/>
          <w:lang w:val="en-US"/>
        </w:rPr>
        <w:t xml:space="preserve">. X. Pan, Y. Li, Z. Wu, Q. Zhang, Z. Zheng, X. Shi, Y. </w:t>
      </w:r>
      <w:proofErr w:type="spellStart"/>
      <w:r w:rsidRPr="005677DA">
        <w:rPr>
          <w:sz w:val="18"/>
          <w:lang w:val="en-US"/>
        </w:rPr>
        <w:t>Qiao</w:t>
      </w:r>
      <w:proofErr w:type="spellEnd"/>
      <w:r w:rsidRPr="005677DA">
        <w:rPr>
          <w:sz w:val="18"/>
          <w:lang w:val="en-US"/>
        </w:rPr>
        <w:t xml:space="preserve">. </w:t>
      </w:r>
      <w:proofErr w:type="gramStart"/>
      <w:r w:rsidRPr="005677DA">
        <w:rPr>
          <w:sz w:val="18"/>
          <w:lang w:val="en-US"/>
        </w:rPr>
        <w:t>A</w:t>
      </w:r>
      <w:proofErr w:type="gramEnd"/>
      <w:r w:rsidRPr="005677DA">
        <w:rPr>
          <w:sz w:val="18"/>
          <w:lang w:val="en-US"/>
        </w:rPr>
        <w:t xml:space="preserve"> online NIR sensor for the pilot-scale extraction process in </w:t>
      </w:r>
      <w:proofErr w:type="spellStart"/>
      <w:r w:rsidRPr="005677DA">
        <w:rPr>
          <w:sz w:val="18"/>
          <w:lang w:val="en-US"/>
        </w:rPr>
        <w:t>Fructus</w:t>
      </w:r>
      <w:proofErr w:type="spellEnd"/>
      <w:r w:rsidRPr="005677DA">
        <w:rPr>
          <w:sz w:val="18"/>
          <w:lang w:val="en-US"/>
        </w:rPr>
        <w:t xml:space="preserve"> </w:t>
      </w:r>
      <w:proofErr w:type="spellStart"/>
      <w:r w:rsidRPr="005677DA">
        <w:rPr>
          <w:sz w:val="18"/>
          <w:lang w:val="en-US"/>
        </w:rPr>
        <w:t>aurantii</w:t>
      </w:r>
      <w:proofErr w:type="spellEnd"/>
      <w:r w:rsidRPr="005677DA">
        <w:rPr>
          <w:sz w:val="18"/>
          <w:lang w:val="en-US"/>
        </w:rPr>
        <w:t xml:space="preserve"> coupled with single and ensemble methods. Sensors, 15 (2015), pp. 8749–8763.</w:t>
      </w:r>
    </w:p>
    <w:p w:rsidR="005677DA" w:rsidRPr="005677DA" w:rsidRDefault="005677DA" w:rsidP="005677DA">
      <w:pPr>
        <w:ind w:left="284" w:hanging="284"/>
        <w:jc w:val="left"/>
        <w:rPr>
          <w:sz w:val="18"/>
          <w:lang w:val="en-US"/>
        </w:rPr>
      </w:pPr>
      <w:hyperlink r:id="rId221" w:anchor="bib38" w:history="1">
        <w:r w:rsidRPr="005677DA">
          <w:rPr>
            <w:rStyle w:val="Hipervnculo"/>
            <w:color w:val="auto"/>
            <w:sz w:val="18"/>
            <w:u w:val="none"/>
            <w:lang w:val="en-US"/>
          </w:rPr>
          <w:t>[38]</w:t>
        </w:r>
      </w:hyperlink>
      <w:r w:rsidRPr="005677DA">
        <w:rPr>
          <w:sz w:val="18"/>
          <w:lang w:val="en-US"/>
        </w:rPr>
        <w:t xml:space="preserve">. G.M. </w:t>
      </w:r>
      <w:proofErr w:type="spellStart"/>
      <w:r w:rsidRPr="005677DA">
        <w:rPr>
          <w:sz w:val="18"/>
          <w:lang w:val="en-US"/>
        </w:rPr>
        <w:t>Hadad</w:t>
      </w:r>
      <w:proofErr w:type="spellEnd"/>
      <w:r w:rsidRPr="005677DA">
        <w:rPr>
          <w:sz w:val="18"/>
          <w:lang w:val="en-US"/>
        </w:rPr>
        <w:t xml:space="preserve">, A.S. Ra, M.M. </w:t>
      </w:r>
      <w:proofErr w:type="spellStart"/>
      <w:r w:rsidRPr="005677DA">
        <w:rPr>
          <w:sz w:val="18"/>
          <w:lang w:val="en-US"/>
        </w:rPr>
        <w:t>Elkhoudarya</w:t>
      </w:r>
      <w:proofErr w:type="spellEnd"/>
      <w:r w:rsidRPr="005677DA">
        <w:rPr>
          <w:sz w:val="18"/>
          <w:lang w:val="en-US"/>
        </w:rPr>
        <w:t xml:space="preserve">. Simultaneous determination of clarithromycin, </w:t>
      </w:r>
      <w:proofErr w:type="spellStart"/>
      <w:r w:rsidRPr="005677DA">
        <w:rPr>
          <w:sz w:val="18"/>
          <w:lang w:val="en-US"/>
        </w:rPr>
        <w:t>tinidazole</w:t>
      </w:r>
      <w:proofErr w:type="spellEnd"/>
      <w:r w:rsidRPr="005677DA">
        <w:rPr>
          <w:sz w:val="18"/>
          <w:lang w:val="en-US"/>
        </w:rPr>
        <w:t xml:space="preserve"> and omeprazole in </w:t>
      </w:r>
      <w:proofErr w:type="spellStart"/>
      <w:r w:rsidRPr="005677DA">
        <w:rPr>
          <w:sz w:val="18"/>
          <w:lang w:val="en-US"/>
        </w:rPr>
        <w:t>helicure</w:t>
      </w:r>
      <w:proofErr w:type="spellEnd"/>
      <w:r w:rsidRPr="005677DA">
        <w:rPr>
          <w:sz w:val="18"/>
          <w:lang w:val="en-US"/>
        </w:rPr>
        <w:t xml:space="preserve"> tablets using reflectance near-infrared spectroscopy with the aid of </w:t>
      </w:r>
      <w:proofErr w:type="spellStart"/>
      <w:r w:rsidRPr="005677DA">
        <w:rPr>
          <w:sz w:val="18"/>
          <w:lang w:val="en-US"/>
        </w:rPr>
        <w:t>chemometry</w:t>
      </w:r>
      <w:proofErr w:type="spellEnd"/>
      <w:r w:rsidRPr="005677DA">
        <w:rPr>
          <w:sz w:val="18"/>
          <w:lang w:val="en-US"/>
        </w:rPr>
        <w:t xml:space="preserve">. Pharm. Anal. </w:t>
      </w:r>
      <w:proofErr w:type="spellStart"/>
      <w:proofErr w:type="gramStart"/>
      <w:r w:rsidRPr="005677DA">
        <w:rPr>
          <w:sz w:val="18"/>
          <w:lang w:val="en-US"/>
        </w:rPr>
        <w:t>Acta</w:t>
      </w:r>
      <w:proofErr w:type="spellEnd"/>
      <w:r w:rsidRPr="005677DA">
        <w:rPr>
          <w:sz w:val="18"/>
          <w:lang w:val="en-US"/>
        </w:rPr>
        <w:t xml:space="preserve"> (2015).</w:t>
      </w:r>
      <w:proofErr w:type="gramEnd"/>
    </w:p>
    <w:p w:rsidR="005677DA" w:rsidRPr="005677DA" w:rsidRDefault="005677DA" w:rsidP="005677DA">
      <w:pPr>
        <w:ind w:left="284" w:hanging="284"/>
        <w:jc w:val="left"/>
        <w:rPr>
          <w:sz w:val="18"/>
          <w:lang w:val="en-US"/>
        </w:rPr>
      </w:pPr>
      <w:hyperlink r:id="rId222" w:anchor="bib39" w:history="1">
        <w:r w:rsidRPr="005677DA">
          <w:rPr>
            <w:rStyle w:val="Hipervnculo"/>
            <w:color w:val="auto"/>
            <w:sz w:val="18"/>
            <w:u w:val="none"/>
            <w:lang w:val="en-US"/>
          </w:rPr>
          <w:t>[39]</w:t>
        </w:r>
      </w:hyperlink>
      <w:r w:rsidRPr="005677DA">
        <w:rPr>
          <w:sz w:val="18"/>
          <w:lang w:val="en-US"/>
        </w:rPr>
        <w:t xml:space="preserve">. </w:t>
      </w:r>
      <w:proofErr w:type="spellStart"/>
      <w:r w:rsidRPr="005677DA">
        <w:rPr>
          <w:sz w:val="18"/>
          <w:lang w:val="en-US"/>
        </w:rPr>
        <w:t>Guyon</w:t>
      </w:r>
      <w:proofErr w:type="spellEnd"/>
      <w:r w:rsidRPr="005677DA">
        <w:rPr>
          <w:sz w:val="18"/>
          <w:lang w:val="en-US"/>
        </w:rPr>
        <w:t xml:space="preserve">, A. </w:t>
      </w:r>
      <w:proofErr w:type="spellStart"/>
      <w:r w:rsidRPr="005677DA">
        <w:rPr>
          <w:sz w:val="18"/>
          <w:lang w:val="en-US"/>
        </w:rPr>
        <w:t>Elisseeff</w:t>
      </w:r>
      <w:proofErr w:type="spellEnd"/>
      <w:r w:rsidRPr="005677DA">
        <w:rPr>
          <w:sz w:val="18"/>
          <w:lang w:val="en-US"/>
        </w:rPr>
        <w:t xml:space="preserve">. </w:t>
      </w:r>
      <w:proofErr w:type="gramStart"/>
      <w:r w:rsidRPr="005677DA">
        <w:rPr>
          <w:sz w:val="18"/>
          <w:lang w:val="en-US"/>
        </w:rPr>
        <w:t>An introduction to variable and feature selection.</w:t>
      </w:r>
      <w:proofErr w:type="gramEnd"/>
      <w:r w:rsidRPr="005677DA">
        <w:rPr>
          <w:sz w:val="18"/>
          <w:lang w:val="en-US"/>
        </w:rPr>
        <w:t xml:space="preserve"> J. Mach. Learn. Res., 3 (2003), pp. 1157–1182.</w:t>
      </w:r>
    </w:p>
    <w:p w:rsidR="005677DA" w:rsidRPr="005677DA" w:rsidRDefault="005677DA" w:rsidP="005677DA">
      <w:pPr>
        <w:ind w:left="284" w:hanging="284"/>
        <w:jc w:val="left"/>
        <w:rPr>
          <w:sz w:val="18"/>
          <w:lang w:val="en-US"/>
        </w:rPr>
      </w:pPr>
      <w:hyperlink r:id="rId223" w:anchor="bib40" w:history="1">
        <w:r w:rsidRPr="005677DA">
          <w:rPr>
            <w:rStyle w:val="Hipervnculo"/>
            <w:color w:val="auto"/>
            <w:sz w:val="18"/>
            <w:u w:val="none"/>
            <w:lang w:val="en-US"/>
          </w:rPr>
          <w:t>[40]</w:t>
        </w:r>
      </w:hyperlink>
      <w:r w:rsidRPr="005677DA">
        <w:rPr>
          <w:sz w:val="18"/>
          <w:lang w:val="en-US"/>
        </w:rPr>
        <w:t xml:space="preserve">. S. </w:t>
      </w:r>
      <w:proofErr w:type="spellStart"/>
      <w:r w:rsidRPr="005677DA">
        <w:rPr>
          <w:sz w:val="18"/>
          <w:lang w:val="en-US"/>
        </w:rPr>
        <w:t>Keleş</w:t>
      </w:r>
      <w:proofErr w:type="spellEnd"/>
      <w:r w:rsidRPr="005677DA">
        <w:rPr>
          <w:sz w:val="18"/>
          <w:lang w:val="en-US"/>
        </w:rPr>
        <w:t xml:space="preserve">, M. van der </w:t>
      </w:r>
      <w:proofErr w:type="spellStart"/>
      <w:r w:rsidRPr="005677DA">
        <w:rPr>
          <w:sz w:val="18"/>
          <w:lang w:val="en-US"/>
        </w:rPr>
        <w:t>Laan</w:t>
      </w:r>
      <w:proofErr w:type="spellEnd"/>
      <w:r w:rsidRPr="005677DA">
        <w:rPr>
          <w:sz w:val="18"/>
          <w:lang w:val="en-US"/>
        </w:rPr>
        <w:t xml:space="preserve">, M.B. </w:t>
      </w:r>
      <w:proofErr w:type="spellStart"/>
      <w:r w:rsidRPr="005677DA">
        <w:rPr>
          <w:sz w:val="18"/>
          <w:lang w:val="en-US"/>
        </w:rPr>
        <w:t>Eisen</w:t>
      </w:r>
      <w:proofErr w:type="spellEnd"/>
      <w:r w:rsidRPr="005677DA">
        <w:rPr>
          <w:sz w:val="18"/>
          <w:lang w:val="en-US"/>
        </w:rPr>
        <w:t xml:space="preserve">. </w:t>
      </w:r>
      <w:proofErr w:type="gramStart"/>
      <w:r w:rsidRPr="005677DA">
        <w:rPr>
          <w:sz w:val="18"/>
          <w:lang w:val="en-US"/>
        </w:rPr>
        <w:t>Identification of regulatory elements using a feature selection method.</w:t>
      </w:r>
      <w:proofErr w:type="gramEnd"/>
      <w:r w:rsidRPr="005677DA">
        <w:rPr>
          <w:sz w:val="18"/>
          <w:lang w:val="en-US"/>
        </w:rPr>
        <w:t xml:space="preserve"> Bioinformatics, 18 (2002), pp. 1167–1175.</w:t>
      </w:r>
    </w:p>
    <w:p w:rsidR="005677DA" w:rsidRPr="005677DA" w:rsidRDefault="005677DA" w:rsidP="005677DA">
      <w:pPr>
        <w:ind w:left="284" w:hanging="284"/>
        <w:jc w:val="left"/>
        <w:rPr>
          <w:sz w:val="18"/>
          <w:lang w:val="en-US"/>
        </w:rPr>
      </w:pPr>
      <w:hyperlink r:id="rId224" w:anchor="bib41" w:history="1">
        <w:r w:rsidRPr="005677DA">
          <w:rPr>
            <w:rStyle w:val="Hipervnculo"/>
            <w:color w:val="auto"/>
            <w:sz w:val="18"/>
            <w:u w:val="none"/>
            <w:lang w:val="en-US"/>
          </w:rPr>
          <w:t>[41]</w:t>
        </w:r>
      </w:hyperlink>
      <w:r w:rsidRPr="005677DA">
        <w:rPr>
          <w:sz w:val="18"/>
          <w:lang w:val="en-US"/>
        </w:rPr>
        <w:t xml:space="preserve">. </w:t>
      </w:r>
      <w:proofErr w:type="spellStart"/>
      <w:r w:rsidRPr="005677DA">
        <w:rPr>
          <w:sz w:val="18"/>
          <w:lang w:val="en-US"/>
        </w:rPr>
        <w:t>Guyon</w:t>
      </w:r>
      <w:proofErr w:type="spellEnd"/>
      <w:r w:rsidRPr="005677DA">
        <w:rPr>
          <w:sz w:val="18"/>
          <w:lang w:val="en-US"/>
        </w:rPr>
        <w:t xml:space="preserve">, S. Gunn, M. </w:t>
      </w:r>
      <w:proofErr w:type="spellStart"/>
      <w:r w:rsidRPr="005677DA">
        <w:rPr>
          <w:sz w:val="18"/>
          <w:lang w:val="en-US"/>
        </w:rPr>
        <w:t>Nikravesh</w:t>
      </w:r>
      <w:proofErr w:type="spellEnd"/>
      <w:r w:rsidRPr="005677DA">
        <w:rPr>
          <w:sz w:val="18"/>
          <w:lang w:val="en-US"/>
        </w:rPr>
        <w:t xml:space="preserve">, L.A. </w:t>
      </w:r>
      <w:proofErr w:type="spellStart"/>
      <w:r w:rsidRPr="005677DA">
        <w:rPr>
          <w:sz w:val="18"/>
          <w:lang w:val="en-US"/>
        </w:rPr>
        <w:t>Zadeh</w:t>
      </w:r>
      <w:proofErr w:type="spellEnd"/>
      <w:r w:rsidRPr="005677DA">
        <w:rPr>
          <w:sz w:val="18"/>
          <w:lang w:val="en-US"/>
        </w:rPr>
        <w:t xml:space="preserve">. Feature Extraction: Foundations and Applications. </w:t>
      </w:r>
      <w:proofErr w:type="gramStart"/>
      <w:r w:rsidRPr="005677DA">
        <w:rPr>
          <w:sz w:val="18"/>
          <w:lang w:val="en-US"/>
        </w:rPr>
        <w:t>Springer, Berlin Heidelberg (2008).</w:t>
      </w:r>
      <w:proofErr w:type="gramEnd"/>
    </w:p>
    <w:p w:rsidR="005677DA" w:rsidRPr="005677DA" w:rsidRDefault="005677DA" w:rsidP="005677DA">
      <w:pPr>
        <w:ind w:left="284" w:hanging="284"/>
        <w:jc w:val="left"/>
        <w:rPr>
          <w:sz w:val="18"/>
          <w:lang w:val="en-US"/>
        </w:rPr>
      </w:pPr>
      <w:hyperlink r:id="rId225" w:anchor="bib42" w:history="1">
        <w:r w:rsidRPr="005677DA">
          <w:rPr>
            <w:rStyle w:val="Hipervnculo"/>
            <w:color w:val="auto"/>
            <w:sz w:val="18"/>
            <w:u w:val="none"/>
            <w:lang w:val="en-US"/>
          </w:rPr>
          <w:t>[42]</w:t>
        </w:r>
      </w:hyperlink>
      <w:r w:rsidRPr="005677DA">
        <w:rPr>
          <w:sz w:val="18"/>
          <w:lang w:val="en-US"/>
        </w:rPr>
        <w:t xml:space="preserve">. E. </w:t>
      </w:r>
      <w:proofErr w:type="spellStart"/>
      <w:r w:rsidRPr="005677DA">
        <w:rPr>
          <w:sz w:val="18"/>
          <w:lang w:val="en-US"/>
        </w:rPr>
        <w:t>Szymańska</w:t>
      </w:r>
      <w:proofErr w:type="spellEnd"/>
      <w:r w:rsidRPr="005677DA">
        <w:rPr>
          <w:sz w:val="18"/>
          <w:lang w:val="en-US"/>
        </w:rPr>
        <w:t xml:space="preserve">, J. </w:t>
      </w:r>
      <w:proofErr w:type="spellStart"/>
      <w:r w:rsidRPr="005677DA">
        <w:rPr>
          <w:sz w:val="18"/>
          <w:lang w:val="en-US"/>
        </w:rPr>
        <w:t>Gerretzen</w:t>
      </w:r>
      <w:proofErr w:type="spellEnd"/>
      <w:r w:rsidRPr="005677DA">
        <w:rPr>
          <w:sz w:val="18"/>
          <w:lang w:val="en-US"/>
        </w:rPr>
        <w:t xml:space="preserve">, J. Engel, B. </w:t>
      </w:r>
      <w:proofErr w:type="spellStart"/>
      <w:r w:rsidRPr="005677DA">
        <w:rPr>
          <w:sz w:val="18"/>
          <w:lang w:val="en-US"/>
        </w:rPr>
        <w:t>Geurts</w:t>
      </w:r>
      <w:proofErr w:type="spellEnd"/>
      <w:r w:rsidRPr="005677DA">
        <w:rPr>
          <w:sz w:val="18"/>
          <w:lang w:val="en-US"/>
        </w:rPr>
        <w:t xml:space="preserve">, L. Blanchet, L.M.C. </w:t>
      </w:r>
      <w:proofErr w:type="spellStart"/>
      <w:r w:rsidRPr="005677DA">
        <w:rPr>
          <w:sz w:val="18"/>
          <w:lang w:val="en-US"/>
        </w:rPr>
        <w:t>Buydens</w:t>
      </w:r>
      <w:proofErr w:type="spellEnd"/>
      <w:r w:rsidRPr="005677DA">
        <w:rPr>
          <w:sz w:val="18"/>
          <w:lang w:val="en-US"/>
        </w:rPr>
        <w:t xml:space="preserve">. </w:t>
      </w:r>
      <w:proofErr w:type="spellStart"/>
      <w:r w:rsidRPr="005677DA">
        <w:rPr>
          <w:sz w:val="18"/>
          <w:lang w:val="en-US"/>
        </w:rPr>
        <w:t>Chemometrics</w:t>
      </w:r>
      <w:proofErr w:type="spellEnd"/>
      <w:r w:rsidRPr="005677DA">
        <w:rPr>
          <w:sz w:val="18"/>
          <w:lang w:val="en-US"/>
        </w:rPr>
        <w:t xml:space="preserve"> and qualitative analysis have a vibrant relationship. Trends Anal. Chem., 69 (6) (2015), pp. 34–51.</w:t>
      </w:r>
    </w:p>
    <w:p w:rsidR="005677DA" w:rsidRPr="005677DA" w:rsidRDefault="005677DA" w:rsidP="005677DA">
      <w:pPr>
        <w:ind w:left="284" w:hanging="284"/>
        <w:jc w:val="left"/>
        <w:rPr>
          <w:sz w:val="18"/>
          <w:lang w:val="en-US"/>
        </w:rPr>
      </w:pPr>
      <w:hyperlink r:id="rId226" w:anchor="bib43" w:history="1">
        <w:r w:rsidRPr="005677DA">
          <w:rPr>
            <w:rStyle w:val="Hipervnculo"/>
            <w:color w:val="auto"/>
            <w:sz w:val="18"/>
            <w:u w:val="none"/>
            <w:lang w:val="en-US"/>
          </w:rPr>
          <w:t>[43]</w:t>
        </w:r>
      </w:hyperlink>
      <w:r w:rsidRPr="005677DA">
        <w:rPr>
          <w:sz w:val="18"/>
          <w:lang w:val="en-US"/>
        </w:rPr>
        <w:t xml:space="preserve">. </w:t>
      </w:r>
      <w:proofErr w:type="spellStart"/>
      <w:r w:rsidRPr="005677DA">
        <w:rPr>
          <w:sz w:val="18"/>
          <w:lang w:val="en-US"/>
        </w:rPr>
        <w:t>Guyon</w:t>
      </w:r>
      <w:proofErr w:type="spellEnd"/>
      <w:r w:rsidRPr="005677DA">
        <w:rPr>
          <w:sz w:val="18"/>
          <w:lang w:val="en-US"/>
        </w:rPr>
        <w:t xml:space="preserve">, A. </w:t>
      </w:r>
      <w:proofErr w:type="spellStart"/>
      <w:r w:rsidRPr="005677DA">
        <w:rPr>
          <w:sz w:val="18"/>
          <w:lang w:val="en-US"/>
        </w:rPr>
        <w:t>Elisseeff</w:t>
      </w:r>
      <w:proofErr w:type="spellEnd"/>
      <w:r w:rsidRPr="005677DA">
        <w:rPr>
          <w:sz w:val="18"/>
          <w:lang w:val="en-US"/>
        </w:rPr>
        <w:t xml:space="preserve">. </w:t>
      </w:r>
      <w:proofErr w:type="gramStart"/>
      <w:r w:rsidRPr="005677DA">
        <w:rPr>
          <w:sz w:val="18"/>
          <w:lang w:val="en-US"/>
        </w:rPr>
        <w:t xml:space="preserve">An introduction to </w:t>
      </w:r>
      <w:proofErr w:type="spellStart"/>
      <w:r w:rsidRPr="005677DA">
        <w:rPr>
          <w:sz w:val="18"/>
          <w:lang w:val="en-US"/>
        </w:rPr>
        <w:t>seature</w:t>
      </w:r>
      <w:proofErr w:type="spellEnd"/>
      <w:r w:rsidRPr="005677DA">
        <w:rPr>
          <w:sz w:val="18"/>
          <w:lang w:val="en-US"/>
        </w:rPr>
        <w:t xml:space="preserve"> extraction.</w:t>
      </w:r>
      <w:proofErr w:type="gramEnd"/>
      <w:r w:rsidRPr="005677DA">
        <w:rPr>
          <w:sz w:val="18"/>
          <w:lang w:val="en-US"/>
        </w:rPr>
        <w:t xml:space="preserve"> </w:t>
      </w:r>
      <w:proofErr w:type="spellStart"/>
      <w:r w:rsidRPr="005677DA">
        <w:rPr>
          <w:sz w:val="18"/>
          <w:lang w:val="en-US"/>
        </w:rPr>
        <w:t>Guyon</w:t>
      </w:r>
      <w:proofErr w:type="spellEnd"/>
      <w:r w:rsidRPr="005677DA">
        <w:rPr>
          <w:sz w:val="18"/>
          <w:lang w:val="en-US"/>
        </w:rPr>
        <w:t xml:space="preserve">, M. </w:t>
      </w:r>
      <w:proofErr w:type="spellStart"/>
      <w:r w:rsidRPr="005677DA">
        <w:rPr>
          <w:sz w:val="18"/>
          <w:lang w:val="en-US"/>
        </w:rPr>
        <w:t>Nikravesh</w:t>
      </w:r>
      <w:proofErr w:type="spellEnd"/>
      <w:r w:rsidRPr="005677DA">
        <w:rPr>
          <w:sz w:val="18"/>
          <w:lang w:val="en-US"/>
        </w:rPr>
        <w:t xml:space="preserve">, S. Gunn, L.A. </w:t>
      </w:r>
      <w:proofErr w:type="spellStart"/>
      <w:r w:rsidRPr="005677DA">
        <w:rPr>
          <w:sz w:val="18"/>
          <w:lang w:val="en-US"/>
        </w:rPr>
        <w:t>Zadeh</w:t>
      </w:r>
      <w:proofErr w:type="spellEnd"/>
      <w:r w:rsidRPr="005677DA">
        <w:rPr>
          <w:sz w:val="18"/>
          <w:lang w:val="en-US"/>
        </w:rPr>
        <w:t xml:space="preserve"> (Eds.), Feature Extraction, Springer, Berlin Heidelberg (2006), pp. 1–25.</w:t>
      </w:r>
    </w:p>
    <w:p w:rsidR="005677DA" w:rsidRPr="005677DA" w:rsidRDefault="005677DA" w:rsidP="005677DA">
      <w:pPr>
        <w:ind w:left="284" w:hanging="284"/>
        <w:jc w:val="left"/>
        <w:rPr>
          <w:sz w:val="18"/>
          <w:lang w:val="en-US"/>
        </w:rPr>
      </w:pPr>
      <w:hyperlink r:id="rId227" w:anchor="bib44" w:history="1">
        <w:r w:rsidRPr="005677DA">
          <w:rPr>
            <w:rStyle w:val="Hipervnculo"/>
            <w:color w:val="auto"/>
            <w:sz w:val="18"/>
            <w:u w:val="none"/>
            <w:lang w:val="en-US"/>
          </w:rPr>
          <w:t>[44]</w:t>
        </w:r>
      </w:hyperlink>
      <w:r w:rsidRPr="005677DA">
        <w:rPr>
          <w:sz w:val="18"/>
          <w:lang w:val="en-US"/>
        </w:rPr>
        <w:t xml:space="preserve">. H. Liu, H. </w:t>
      </w:r>
      <w:proofErr w:type="spellStart"/>
      <w:r w:rsidRPr="005677DA">
        <w:rPr>
          <w:sz w:val="18"/>
          <w:lang w:val="en-US"/>
        </w:rPr>
        <w:t>Motoda</w:t>
      </w:r>
      <w:proofErr w:type="spellEnd"/>
      <w:r w:rsidRPr="005677DA">
        <w:rPr>
          <w:sz w:val="18"/>
          <w:lang w:val="en-US"/>
        </w:rPr>
        <w:t xml:space="preserve">. Feature Selection for Knowledge Discovery and Data Mining. </w:t>
      </w:r>
      <w:proofErr w:type="gramStart"/>
      <w:r w:rsidRPr="005677DA">
        <w:rPr>
          <w:sz w:val="18"/>
          <w:lang w:val="en-US"/>
        </w:rPr>
        <w:t>Springer, US (2012).</w:t>
      </w:r>
      <w:proofErr w:type="gramEnd"/>
    </w:p>
    <w:p w:rsidR="005677DA" w:rsidRPr="005677DA" w:rsidRDefault="005677DA" w:rsidP="005677DA">
      <w:pPr>
        <w:ind w:left="284" w:hanging="284"/>
        <w:jc w:val="left"/>
        <w:rPr>
          <w:sz w:val="18"/>
          <w:lang w:val="en-US"/>
        </w:rPr>
      </w:pPr>
      <w:hyperlink r:id="rId228" w:anchor="bib45" w:history="1">
        <w:r w:rsidRPr="005677DA">
          <w:rPr>
            <w:rStyle w:val="Hipervnculo"/>
            <w:color w:val="auto"/>
            <w:sz w:val="18"/>
            <w:u w:val="none"/>
            <w:lang w:val="en-US"/>
          </w:rPr>
          <w:t>[45]</w:t>
        </w:r>
      </w:hyperlink>
      <w:r w:rsidRPr="005677DA">
        <w:rPr>
          <w:sz w:val="18"/>
          <w:lang w:val="en-US"/>
        </w:rPr>
        <w:t xml:space="preserve">. P. </w:t>
      </w:r>
      <w:proofErr w:type="spellStart"/>
      <w:r w:rsidRPr="005677DA">
        <w:rPr>
          <w:sz w:val="18"/>
          <w:lang w:val="en-US"/>
        </w:rPr>
        <w:t>Jafari</w:t>
      </w:r>
      <w:proofErr w:type="spellEnd"/>
      <w:r w:rsidRPr="005677DA">
        <w:rPr>
          <w:sz w:val="18"/>
          <w:lang w:val="en-US"/>
        </w:rPr>
        <w:t xml:space="preserve">, F. </w:t>
      </w:r>
      <w:proofErr w:type="spellStart"/>
      <w:r w:rsidRPr="005677DA">
        <w:rPr>
          <w:sz w:val="18"/>
          <w:lang w:val="en-US"/>
        </w:rPr>
        <w:t>Azuaje</w:t>
      </w:r>
      <w:proofErr w:type="spellEnd"/>
      <w:r w:rsidRPr="005677DA">
        <w:rPr>
          <w:sz w:val="18"/>
          <w:lang w:val="en-US"/>
        </w:rPr>
        <w:t xml:space="preserve">. An assessment of recently published gene expression data analyses: reporting experimental design and statistical factors. BMC Med. Inform. </w:t>
      </w:r>
      <w:proofErr w:type="spellStart"/>
      <w:proofErr w:type="gramStart"/>
      <w:r w:rsidRPr="005677DA">
        <w:rPr>
          <w:sz w:val="18"/>
          <w:lang w:val="en-US"/>
        </w:rPr>
        <w:t>Decis</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Mak</w:t>
      </w:r>
      <w:proofErr w:type="spellEnd"/>
      <w:r w:rsidRPr="005677DA">
        <w:rPr>
          <w:sz w:val="18"/>
          <w:lang w:val="en-US"/>
        </w:rPr>
        <w:t>.,</w:t>
      </w:r>
      <w:proofErr w:type="gramEnd"/>
      <w:r w:rsidRPr="005677DA">
        <w:rPr>
          <w:sz w:val="18"/>
          <w:lang w:val="en-US"/>
        </w:rPr>
        <w:t xml:space="preserve"> 6 (2006), p. 27. </w:t>
      </w:r>
    </w:p>
    <w:p w:rsidR="005677DA" w:rsidRPr="005677DA" w:rsidRDefault="005677DA" w:rsidP="005677DA">
      <w:pPr>
        <w:ind w:left="284" w:hanging="284"/>
        <w:jc w:val="left"/>
        <w:rPr>
          <w:sz w:val="18"/>
          <w:lang w:val="en-US"/>
        </w:rPr>
      </w:pPr>
      <w:hyperlink r:id="rId229" w:anchor="bib46" w:history="1">
        <w:r w:rsidRPr="005677DA">
          <w:rPr>
            <w:rStyle w:val="Hipervnculo"/>
            <w:color w:val="auto"/>
            <w:sz w:val="18"/>
            <w:u w:val="none"/>
            <w:lang w:val="en-US"/>
          </w:rPr>
          <w:t>[46]</w:t>
        </w:r>
      </w:hyperlink>
      <w:r w:rsidRPr="005677DA">
        <w:rPr>
          <w:sz w:val="18"/>
          <w:lang w:val="en-US"/>
        </w:rPr>
        <w:t xml:space="preserve">. G. </w:t>
      </w:r>
      <w:proofErr w:type="spellStart"/>
      <w:r w:rsidRPr="005677DA">
        <w:rPr>
          <w:sz w:val="18"/>
          <w:lang w:val="en-US"/>
        </w:rPr>
        <w:t>Bhanot</w:t>
      </w:r>
      <w:proofErr w:type="spellEnd"/>
      <w:r w:rsidRPr="005677DA">
        <w:rPr>
          <w:sz w:val="18"/>
          <w:lang w:val="en-US"/>
        </w:rPr>
        <w:t xml:space="preserve">, G. </w:t>
      </w:r>
      <w:proofErr w:type="spellStart"/>
      <w:r w:rsidRPr="005677DA">
        <w:rPr>
          <w:sz w:val="18"/>
          <w:lang w:val="en-US"/>
        </w:rPr>
        <w:t>Alexe</w:t>
      </w:r>
      <w:proofErr w:type="spellEnd"/>
      <w:r w:rsidRPr="005677DA">
        <w:rPr>
          <w:sz w:val="18"/>
          <w:lang w:val="en-US"/>
        </w:rPr>
        <w:t xml:space="preserve">, B. </w:t>
      </w:r>
      <w:proofErr w:type="spellStart"/>
      <w:r w:rsidRPr="005677DA">
        <w:rPr>
          <w:sz w:val="18"/>
          <w:lang w:val="en-US"/>
        </w:rPr>
        <w:t>Venkataraghavan</w:t>
      </w:r>
      <w:proofErr w:type="spellEnd"/>
      <w:r w:rsidRPr="005677DA">
        <w:rPr>
          <w:sz w:val="18"/>
          <w:lang w:val="en-US"/>
        </w:rPr>
        <w:t xml:space="preserve">, A.J. Levine. </w:t>
      </w:r>
      <w:proofErr w:type="gramStart"/>
      <w:r w:rsidRPr="005677DA">
        <w:rPr>
          <w:sz w:val="18"/>
          <w:lang w:val="en-US"/>
        </w:rPr>
        <w:t>A robust meta-classification strategy for cancer detection from MS data.</w:t>
      </w:r>
      <w:proofErr w:type="gramEnd"/>
      <w:r w:rsidRPr="005677DA">
        <w:rPr>
          <w:sz w:val="18"/>
          <w:lang w:val="en-US"/>
        </w:rPr>
        <w:t xml:space="preserve"> Proteomics, 6 (2006), pp. 592–604.</w:t>
      </w:r>
    </w:p>
    <w:p w:rsidR="005677DA" w:rsidRPr="005677DA" w:rsidRDefault="005677DA" w:rsidP="005677DA">
      <w:pPr>
        <w:ind w:left="284" w:hanging="284"/>
        <w:jc w:val="left"/>
        <w:rPr>
          <w:sz w:val="18"/>
          <w:lang w:val="en-US"/>
        </w:rPr>
      </w:pPr>
      <w:hyperlink r:id="rId230" w:anchor="bib47" w:history="1">
        <w:r w:rsidRPr="005677DA">
          <w:rPr>
            <w:rStyle w:val="Hipervnculo"/>
            <w:color w:val="auto"/>
            <w:sz w:val="18"/>
            <w:u w:val="none"/>
            <w:lang w:val="en-US"/>
          </w:rPr>
          <w:t>[47]</w:t>
        </w:r>
      </w:hyperlink>
      <w:r w:rsidRPr="005677DA">
        <w:rPr>
          <w:sz w:val="18"/>
          <w:lang w:val="en-US"/>
        </w:rPr>
        <w:t xml:space="preserve">. </w:t>
      </w:r>
      <w:proofErr w:type="spellStart"/>
      <w:r w:rsidRPr="005677DA">
        <w:rPr>
          <w:sz w:val="18"/>
          <w:lang w:val="en-US"/>
        </w:rPr>
        <w:t>Mucherino</w:t>
      </w:r>
      <w:proofErr w:type="spellEnd"/>
      <w:r w:rsidRPr="005677DA">
        <w:rPr>
          <w:sz w:val="18"/>
          <w:lang w:val="en-US"/>
        </w:rPr>
        <w:t xml:space="preserve">, G. </w:t>
      </w:r>
      <w:proofErr w:type="spellStart"/>
      <w:r w:rsidRPr="005677DA">
        <w:rPr>
          <w:sz w:val="18"/>
          <w:lang w:val="en-US"/>
        </w:rPr>
        <w:t>Ruß</w:t>
      </w:r>
      <w:proofErr w:type="spellEnd"/>
      <w:r w:rsidRPr="005677DA">
        <w:rPr>
          <w:sz w:val="18"/>
          <w:lang w:val="en-US"/>
        </w:rPr>
        <w:t>, Recent Developments in Data Mining and Agriculture, in: Industrial Conference on Data Mining- …, 2011: pp. 1–9.</w:t>
      </w:r>
    </w:p>
    <w:p w:rsidR="005677DA" w:rsidRPr="005677DA" w:rsidRDefault="005677DA" w:rsidP="005677DA">
      <w:pPr>
        <w:ind w:left="284" w:hanging="284"/>
        <w:jc w:val="left"/>
        <w:rPr>
          <w:sz w:val="18"/>
          <w:lang w:val="en-US"/>
        </w:rPr>
      </w:pPr>
      <w:hyperlink r:id="rId231" w:anchor="bib48" w:history="1">
        <w:r w:rsidRPr="005677DA">
          <w:rPr>
            <w:rStyle w:val="Hipervnculo"/>
            <w:color w:val="auto"/>
            <w:sz w:val="18"/>
            <w:u w:val="none"/>
            <w:lang w:val="en-US"/>
          </w:rPr>
          <w:t>[48]</w:t>
        </w:r>
      </w:hyperlink>
      <w:r w:rsidRPr="005677DA">
        <w:rPr>
          <w:sz w:val="18"/>
          <w:lang w:val="en-US"/>
        </w:rPr>
        <w:t xml:space="preserve">. T. Hastie, R. </w:t>
      </w:r>
      <w:proofErr w:type="spellStart"/>
      <w:r w:rsidRPr="005677DA">
        <w:rPr>
          <w:sz w:val="18"/>
          <w:lang w:val="en-US"/>
        </w:rPr>
        <w:t>Tibshirani</w:t>
      </w:r>
      <w:proofErr w:type="spellEnd"/>
      <w:r w:rsidRPr="005677DA">
        <w:rPr>
          <w:sz w:val="18"/>
          <w:lang w:val="en-US"/>
        </w:rPr>
        <w:t xml:space="preserve">, J. Friedman. </w:t>
      </w:r>
      <w:proofErr w:type="gramStart"/>
      <w:r w:rsidRPr="005677DA">
        <w:rPr>
          <w:sz w:val="18"/>
          <w:lang w:val="en-US"/>
        </w:rPr>
        <w:t>The Elements of Statistical Learning, Springer, New York, New York, NY (2009).</w:t>
      </w:r>
      <w:proofErr w:type="gramEnd"/>
    </w:p>
    <w:p w:rsidR="005677DA" w:rsidRPr="005677DA" w:rsidRDefault="005677DA" w:rsidP="005677DA">
      <w:pPr>
        <w:ind w:left="284" w:hanging="284"/>
        <w:jc w:val="left"/>
        <w:rPr>
          <w:sz w:val="18"/>
          <w:lang w:val="en-US"/>
        </w:rPr>
      </w:pPr>
      <w:hyperlink r:id="rId232" w:anchor="bib49" w:history="1">
        <w:r w:rsidRPr="005677DA">
          <w:rPr>
            <w:rStyle w:val="Hipervnculo"/>
            <w:color w:val="auto"/>
            <w:sz w:val="18"/>
            <w:u w:val="none"/>
            <w:lang w:val="en-US"/>
          </w:rPr>
          <w:t>[49]</w:t>
        </w:r>
      </w:hyperlink>
      <w:r w:rsidRPr="005677DA">
        <w:rPr>
          <w:sz w:val="18"/>
          <w:lang w:val="en-US"/>
        </w:rPr>
        <w:t xml:space="preserve">. </w:t>
      </w:r>
      <w:proofErr w:type="spellStart"/>
      <w:r w:rsidRPr="005677DA">
        <w:rPr>
          <w:sz w:val="18"/>
          <w:lang w:val="en-US"/>
        </w:rPr>
        <w:t>Mucherino</w:t>
      </w:r>
      <w:proofErr w:type="spellEnd"/>
      <w:r w:rsidRPr="005677DA">
        <w:rPr>
          <w:sz w:val="18"/>
          <w:lang w:val="en-US"/>
        </w:rPr>
        <w:t xml:space="preserve">, P.J. </w:t>
      </w:r>
      <w:proofErr w:type="spellStart"/>
      <w:r w:rsidRPr="005677DA">
        <w:rPr>
          <w:sz w:val="18"/>
          <w:lang w:val="en-US"/>
        </w:rPr>
        <w:t>Papajorgji</w:t>
      </w:r>
      <w:proofErr w:type="spellEnd"/>
      <w:r w:rsidRPr="005677DA">
        <w:rPr>
          <w:sz w:val="18"/>
          <w:lang w:val="en-US"/>
        </w:rPr>
        <w:t xml:space="preserve">, P.M. </w:t>
      </w:r>
      <w:proofErr w:type="spellStart"/>
      <w:r w:rsidRPr="005677DA">
        <w:rPr>
          <w:sz w:val="18"/>
          <w:lang w:val="en-US"/>
        </w:rPr>
        <w:t>Pardalos</w:t>
      </w:r>
      <w:proofErr w:type="spellEnd"/>
      <w:r w:rsidRPr="005677DA">
        <w:rPr>
          <w:sz w:val="18"/>
          <w:lang w:val="en-US"/>
        </w:rPr>
        <w:t xml:space="preserve">. </w:t>
      </w:r>
      <w:proofErr w:type="gramStart"/>
      <w:r w:rsidRPr="005677DA">
        <w:rPr>
          <w:sz w:val="18"/>
          <w:lang w:val="en-US"/>
        </w:rPr>
        <w:t>Data Mining in Agriculture, Springer, New York, New York, NY (2009).</w:t>
      </w:r>
      <w:proofErr w:type="gramEnd"/>
      <w:r w:rsidRPr="005677DA">
        <w:rPr>
          <w:sz w:val="18"/>
          <w:lang w:val="en-US"/>
        </w:rPr>
        <w:t xml:space="preserve"> </w:t>
      </w:r>
    </w:p>
    <w:p w:rsidR="005677DA" w:rsidRPr="005677DA" w:rsidRDefault="005677DA" w:rsidP="005677DA">
      <w:pPr>
        <w:ind w:left="284" w:hanging="284"/>
        <w:jc w:val="left"/>
        <w:rPr>
          <w:sz w:val="18"/>
          <w:lang w:val="en-US"/>
        </w:rPr>
      </w:pPr>
      <w:hyperlink r:id="rId233" w:anchor="bib50" w:history="1">
        <w:r w:rsidRPr="005677DA">
          <w:rPr>
            <w:rStyle w:val="Hipervnculo"/>
            <w:color w:val="auto"/>
            <w:sz w:val="18"/>
            <w:u w:val="none"/>
            <w:lang w:val="en-US"/>
          </w:rPr>
          <w:t>[50]</w:t>
        </w:r>
      </w:hyperlink>
      <w:r w:rsidRPr="005677DA">
        <w:rPr>
          <w:sz w:val="18"/>
          <w:lang w:val="en-US"/>
        </w:rPr>
        <w:t xml:space="preserve">. D. </w:t>
      </w:r>
      <w:proofErr w:type="spellStart"/>
      <w:r w:rsidRPr="005677DA">
        <w:rPr>
          <w:sz w:val="18"/>
          <w:lang w:val="en-US"/>
        </w:rPr>
        <w:t>Basak</w:t>
      </w:r>
      <w:proofErr w:type="spellEnd"/>
      <w:r w:rsidRPr="005677DA">
        <w:rPr>
          <w:sz w:val="18"/>
          <w:lang w:val="en-US"/>
        </w:rPr>
        <w:t xml:space="preserve">, S. Pal, D.C. </w:t>
      </w:r>
      <w:proofErr w:type="spellStart"/>
      <w:r w:rsidRPr="005677DA">
        <w:rPr>
          <w:sz w:val="18"/>
          <w:lang w:val="en-US"/>
        </w:rPr>
        <w:t>Patranabis</w:t>
      </w:r>
      <w:proofErr w:type="spellEnd"/>
      <w:r w:rsidRPr="005677DA">
        <w:rPr>
          <w:sz w:val="18"/>
          <w:lang w:val="en-US"/>
        </w:rPr>
        <w:t xml:space="preserve">. Support vector regression, Neural Information Processing. </w:t>
      </w:r>
      <w:proofErr w:type="gramStart"/>
      <w:r w:rsidRPr="005677DA">
        <w:rPr>
          <w:sz w:val="18"/>
          <w:lang w:val="en-US"/>
        </w:rPr>
        <w:t>Lett.</w:t>
      </w:r>
      <w:proofErr w:type="gramEnd"/>
      <w:r w:rsidRPr="005677DA">
        <w:rPr>
          <w:sz w:val="18"/>
          <w:lang w:val="en-US"/>
        </w:rPr>
        <w:t xml:space="preserve"> Rev., 11 (2007), pp. 203–224.</w:t>
      </w:r>
    </w:p>
    <w:p w:rsidR="005677DA" w:rsidRPr="005677DA" w:rsidRDefault="005677DA" w:rsidP="005677DA">
      <w:pPr>
        <w:ind w:left="284" w:hanging="284"/>
        <w:jc w:val="left"/>
        <w:rPr>
          <w:sz w:val="18"/>
          <w:lang w:val="en-US"/>
        </w:rPr>
      </w:pPr>
      <w:hyperlink r:id="rId234" w:anchor="bib51" w:history="1">
        <w:r w:rsidRPr="005677DA">
          <w:rPr>
            <w:rStyle w:val="Hipervnculo"/>
            <w:color w:val="auto"/>
            <w:sz w:val="18"/>
            <w:u w:val="none"/>
            <w:lang w:val="en-US"/>
          </w:rPr>
          <w:t>[51]</w:t>
        </w:r>
      </w:hyperlink>
      <w:r w:rsidRPr="005677DA">
        <w:rPr>
          <w:sz w:val="18"/>
          <w:lang w:val="en-US"/>
        </w:rPr>
        <w:t xml:space="preserve">. J. Palma, R. </w:t>
      </w:r>
      <w:proofErr w:type="spellStart"/>
      <w:r w:rsidRPr="005677DA">
        <w:rPr>
          <w:sz w:val="18"/>
          <w:lang w:val="en-US"/>
        </w:rPr>
        <w:t>Marín</w:t>
      </w:r>
      <w:proofErr w:type="spellEnd"/>
      <w:r w:rsidRPr="005677DA">
        <w:rPr>
          <w:sz w:val="18"/>
          <w:lang w:val="en-US"/>
        </w:rPr>
        <w:t xml:space="preserve">. </w:t>
      </w:r>
      <w:proofErr w:type="spellStart"/>
      <w:proofErr w:type="gramStart"/>
      <w:r w:rsidRPr="005677DA">
        <w:rPr>
          <w:sz w:val="18"/>
          <w:lang w:val="en-US"/>
        </w:rPr>
        <w:t>Inteligencia</w:t>
      </w:r>
      <w:proofErr w:type="spellEnd"/>
      <w:r w:rsidRPr="005677DA">
        <w:rPr>
          <w:sz w:val="18"/>
          <w:lang w:val="en-US"/>
        </w:rPr>
        <w:t xml:space="preserve"> artificial.</w:t>
      </w:r>
      <w:proofErr w:type="gramEnd"/>
      <w:r w:rsidRPr="005677DA">
        <w:rPr>
          <w:sz w:val="18"/>
          <w:lang w:val="en-US"/>
        </w:rPr>
        <w:t xml:space="preserve"> </w:t>
      </w:r>
      <w:proofErr w:type="spellStart"/>
      <w:proofErr w:type="gramStart"/>
      <w:r w:rsidRPr="005677DA">
        <w:rPr>
          <w:sz w:val="18"/>
          <w:lang w:val="en-US"/>
        </w:rPr>
        <w:t>Técnicas</w:t>
      </w:r>
      <w:proofErr w:type="spellEnd"/>
      <w:r w:rsidRPr="005677DA">
        <w:rPr>
          <w:sz w:val="18"/>
          <w:lang w:val="en-US"/>
        </w:rPr>
        <w:t xml:space="preserve">, </w:t>
      </w:r>
      <w:proofErr w:type="spellStart"/>
      <w:r w:rsidRPr="005677DA">
        <w:rPr>
          <w:sz w:val="18"/>
          <w:lang w:val="en-US"/>
        </w:rPr>
        <w:t>métodos</w:t>
      </w:r>
      <w:proofErr w:type="spellEnd"/>
      <w:r w:rsidRPr="005677DA">
        <w:rPr>
          <w:sz w:val="18"/>
          <w:lang w:val="en-US"/>
        </w:rPr>
        <w:t xml:space="preserve"> y </w:t>
      </w:r>
      <w:proofErr w:type="spellStart"/>
      <w:r w:rsidRPr="005677DA">
        <w:rPr>
          <w:sz w:val="18"/>
          <w:lang w:val="en-US"/>
        </w:rPr>
        <w:t>aplicaciones</w:t>
      </w:r>
      <w:proofErr w:type="spellEnd"/>
      <w:r w:rsidRPr="005677DA">
        <w:rPr>
          <w:sz w:val="18"/>
          <w:lang w:val="en-US"/>
        </w:rPr>
        <w:t>.</w:t>
      </w:r>
      <w:proofErr w:type="gramEnd"/>
      <w:r w:rsidRPr="005677DA">
        <w:rPr>
          <w:sz w:val="18"/>
          <w:lang w:val="en-US"/>
        </w:rPr>
        <w:t xml:space="preserve"> McGraw Hill, Murcia (2013).</w:t>
      </w:r>
    </w:p>
    <w:p w:rsidR="005677DA" w:rsidRPr="005677DA" w:rsidRDefault="005677DA" w:rsidP="005677DA">
      <w:pPr>
        <w:ind w:left="284" w:hanging="284"/>
        <w:jc w:val="left"/>
        <w:rPr>
          <w:sz w:val="18"/>
          <w:lang w:val="en-US"/>
        </w:rPr>
      </w:pPr>
      <w:hyperlink r:id="rId235" w:anchor="bib52" w:history="1">
        <w:r w:rsidRPr="005677DA">
          <w:rPr>
            <w:rStyle w:val="Hipervnculo"/>
            <w:color w:val="auto"/>
            <w:sz w:val="18"/>
            <w:u w:val="none"/>
            <w:lang w:val="en-US"/>
          </w:rPr>
          <w:t>[52]</w:t>
        </w:r>
      </w:hyperlink>
      <w:r w:rsidRPr="005677DA">
        <w:rPr>
          <w:sz w:val="18"/>
          <w:lang w:val="en-US"/>
        </w:rPr>
        <w:t xml:space="preserve">. B.E. </w:t>
      </w:r>
      <w:proofErr w:type="spellStart"/>
      <w:r w:rsidRPr="005677DA">
        <w:rPr>
          <w:sz w:val="18"/>
          <w:lang w:val="en-US"/>
        </w:rPr>
        <w:t>Boser</w:t>
      </w:r>
      <w:proofErr w:type="spellEnd"/>
      <w:r w:rsidRPr="005677DA">
        <w:rPr>
          <w:sz w:val="18"/>
          <w:lang w:val="en-US"/>
        </w:rPr>
        <w:t xml:space="preserve">, I.M. </w:t>
      </w:r>
      <w:proofErr w:type="spellStart"/>
      <w:r w:rsidRPr="005677DA">
        <w:rPr>
          <w:sz w:val="18"/>
          <w:lang w:val="en-US"/>
        </w:rPr>
        <w:t>Guyon</w:t>
      </w:r>
      <w:proofErr w:type="spellEnd"/>
      <w:r w:rsidRPr="005677DA">
        <w:rPr>
          <w:sz w:val="18"/>
          <w:lang w:val="en-US"/>
        </w:rPr>
        <w:t xml:space="preserve">, V.N. </w:t>
      </w:r>
      <w:proofErr w:type="spellStart"/>
      <w:r w:rsidRPr="005677DA">
        <w:rPr>
          <w:sz w:val="18"/>
          <w:lang w:val="en-US"/>
        </w:rPr>
        <w:t>Vapnik</w:t>
      </w:r>
      <w:proofErr w:type="spellEnd"/>
      <w:r w:rsidRPr="005677DA">
        <w:rPr>
          <w:sz w:val="18"/>
          <w:lang w:val="en-US"/>
        </w:rPr>
        <w:t xml:space="preserve">, </w:t>
      </w:r>
      <w:proofErr w:type="gramStart"/>
      <w:r w:rsidRPr="005677DA">
        <w:rPr>
          <w:sz w:val="18"/>
          <w:lang w:val="en-US"/>
        </w:rPr>
        <w:t>A</w:t>
      </w:r>
      <w:proofErr w:type="gramEnd"/>
      <w:r w:rsidRPr="005677DA">
        <w:rPr>
          <w:sz w:val="18"/>
          <w:lang w:val="en-US"/>
        </w:rPr>
        <w:t xml:space="preserve"> Training Algorithm for Optimal Margin Classifiers, Proceedings of the 5th Annual ACM Workshop on Computational Learning Theory. (1992) 144–152.</w:t>
      </w:r>
    </w:p>
    <w:p w:rsidR="005677DA" w:rsidRPr="005677DA" w:rsidRDefault="005677DA" w:rsidP="005677DA">
      <w:pPr>
        <w:ind w:left="284" w:hanging="284"/>
        <w:jc w:val="left"/>
        <w:rPr>
          <w:sz w:val="18"/>
          <w:lang w:val="en-US"/>
        </w:rPr>
      </w:pPr>
      <w:hyperlink r:id="rId236" w:anchor="bib53" w:history="1">
        <w:r w:rsidRPr="005677DA">
          <w:rPr>
            <w:rStyle w:val="Hipervnculo"/>
            <w:color w:val="auto"/>
            <w:sz w:val="18"/>
            <w:u w:val="none"/>
            <w:lang w:val="en-US"/>
          </w:rPr>
          <w:t>[53]</w:t>
        </w:r>
      </w:hyperlink>
      <w:r w:rsidRPr="005677DA">
        <w:rPr>
          <w:sz w:val="18"/>
          <w:lang w:val="en-US"/>
        </w:rPr>
        <w:t xml:space="preserve">. C. Cortes, V. </w:t>
      </w:r>
      <w:proofErr w:type="spellStart"/>
      <w:r w:rsidRPr="005677DA">
        <w:rPr>
          <w:sz w:val="18"/>
          <w:lang w:val="en-US"/>
        </w:rPr>
        <w:t>Vapnik</w:t>
      </w:r>
      <w:proofErr w:type="spellEnd"/>
      <w:r w:rsidRPr="005677DA">
        <w:rPr>
          <w:sz w:val="18"/>
          <w:lang w:val="en-US"/>
        </w:rPr>
        <w:t xml:space="preserve">. </w:t>
      </w:r>
      <w:proofErr w:type="gramStart"/>
      <w:r w:rsidRPr="005677DA">
        <w:rPr>
          <w:sz w:val="18"/>
          <w:lang w:val="en-US"/>
        </w:rPr>
        <w:t>Support-vector networks.</w:t>
      </w:r>
      <w:proofErr w:type="gramEnd"/>
      <w:r w:rsidRPr="005677DA">
        <w:rPr>
          <w:sz w:val="18"/>
          <w:lang w:val="en-US"/>
        </w:rPr>
        <w:t xml:space="preserve"> Mach. Learn., 20 (1995), pp. 273–297.</w:t>
      </w:r>
    </w:p>
    <w:p w:rsidR="005677DA" w:rsidRPr="005677DA" w:rsidRDefault="005677DA" w:rsidP="005677DA">
      <w:pPr>
        <w:ind w:left="284" w:hanging="284"/>
        <w:jc w:val="left"/>
        <w:rPr>
          <w:sz w:val="18"/>
          <w:lang w:val="en-US"/>
        </w:rPr>
      </w:pPr>
      <w:hyperlink r:id="rId237" w:anchor="bib54" w:history="1">
        <w:r w:rsidRPr="005677DA">
          <w:rPr>
            <w:rStyle w:val="Hipervnculo"/>
            <w:color w:val="auto"/>
            <w:sz w:val="18"/>
            <w:u w:val="none"/>
            <w:lang w:val="en-US"/>
          </w:rPr>
          <w:t>[54]</w:t>
        </w:r>
      </w:hyperlink>
      <w:r w:rsidRPr="005677DA">
        <w:rPr>
          <w:sz w:val="18"/>
          <w:lang w:val="en-US"/>
        </w:rPr>
        <w:t xml:space="preserve">. V. </w:t>
      </w:r>
      <w:proofErr w:type="spellStart"/>
      <w:r w:rsidRPr="005677DA">
        <w:rPr>
          <w:sz w:val="18"/>
          <w:lang w:val="en-US"/>
        </w:rPr>
        <w:t>Vapnik</w:t>
      </w:r>
      <w:proofErr w:type="spellEnd"/>
      <w:r w:rsidRPr="005677DA">
        <w:rPr>
          <w:sz w:val="18"/>
          <w:lang w:val="en-US"/>
        </w:rPr>
        <w:t xml:space="preserve">, S.E. </w:t>
      </w:r>
      <w:proofErr w:type="spellStart"/>
      <w:r w:rsidRPr="005677DA">
        <w:rPr>
          <w:sz w:val="18"/>
          <w:lang w:val="en-US"/>
        </w:rPr>
        <w:t>Golowich</w:t>
      </w:r>
      <w:proofErr w:type="spellEnd"/>
      <w:r w:rsidRPr="005677DA">
        <w:rPr>
          <w:sz w:val="18"/>
          <w:lang w:val="en-US"/>
        </w:rPr>
        <w:t xml:space="preserve">, A.J. </w:t>
      </w:r>
      <w:proofErr w:type="spellStart"/>
      <w:r w:rsidRPr="005677DA">
        <w:rPr>
          <w:sz w:val="18"/>
          <w:lang w:val="en-US"/>
        </w:rPr>
        <w:t>Smola</w:t>
      </w:r>
      <w:proofErr w:type="spellEnd"/>
      <w:r w:rsidRPr="005677DA">
        <w:rPr>
          <w:sz w:val="18"/>
          <w:lang w:val="en-US"/>
        </w:rPr>
        <w:t xml:space="preserve">. Support vector method for function approximation, regression estimation and signal processing. M.I. Jordan, T. </w:t>
      </w:r>
      <w:proofErr w:type="spellStart"/>
      <w:r w:rsidRPr="005677DA">
        <w:rPr>
          <w:sz w:val="18"/>
          <w:lang w:val="en-US"/>
        </w:rPr>
        <w:t>Petsche</w:t>
      </w:r>
      <w:proofErr w:type="spellEnd"/>
      <w:r w:rsidRPr="005677DA">
        <w:rPr>
          <w:sz w:val="18"/>
          <w:lang w:val="en-US"/>
        </w:rPr>
        <w:t xml:space="preserve"> (Eds.), Advances in Neural Information Processing Systems 9, MIT Press (1997), pp. 281–287. </w:t>
      </w:r>
    </w:p>
    <w:p w:rsidR="005677DA" w:rsidRPr="005677DA" w:rsidRDefault="005677DA" w:rsidP="005677DA">
      <w:pPr>
        <w:ind w:left="284" w:hanging="284"/>
        <w:jc w:val="left"/>
        <w:rPr>
          <w:sz w:val="18"/>
          <w:lang w:val="en-US"/>
        </w:rPr>
      </w:pPr>
      <w:hyperlink r:id="rId238" w:anchor="bib55" w:history="1">
        <w:r w:rsidRPr="005677DA">
          <w:rPr>
            <w:rStyle w:val="Hipervnculo"/>
            <w:color w:val="auto"/>
            <w:sz w:val="18"/>
            <w:u w:val="none"/>
            <w:lang w:val="en-US"/>
          </w:rPr>
          <w:t>[55]</w:t>
        </w:r>
      </w:hyperlink>
      <w:r w:rsidRPr="005677DA">
        <w:rPr>
          <w:sz w:val="18"/>
          <w:lang w:val="en-US"/>
        </w:rPr>
        <w:t xml:space="preserve">. L. Zhang, W.-D. </w:t>
      </w:r>
      <w:proofErr w:type="gramStart"/>
      <w:r w:rsidRPr="005677DA">
        <w:rPr>
          <w:sz w:val="18"/>
          <w:lang w:val="en-US"/>
        </w:rPr>
        <w:t>Zhou, P.-C.</w:t>
      </w:r>
      <w:proofErr w:type="gramEnd"/>
      <w:r w:rsidRPr="005677DA">
        <w:rPr>
          <w:sz w:val="18"/>
          <w:lang w:val="en-US"/>
        </w:rPr>
        <w:t xml:space="preserve"> </w:t>
      </w:r>
      <w:proofErr w:type="gramStart"/>
      <w:r w:rsidRPr="005677DA">
        <w:rPr>
          <w:sz w:val="18"/>
          <w:lang w:val="en-US"/>
        </w:rPr>
        <w:t>Chang, J.-W.</w:t>
      </w:r>
      <w:proofErr w:type="gramEnd"/>
      <w:r w:rsidRPr="005677DA">
        <w:rPr>
          <w:sz w:val="18"/>
          <w:lang w:val="en-US"/>
        </w:rPr>
        <w:t xml:space="preserve"> </w:t>
      </w:r>
      <w:proofErr w:type="gramStart"/>
      <w:r w:rsidRPr="005677DA">
        <w:rPr>
          <w:sz w:val="18"/>
          <w:lang w:val="en-US"/>
        </w:rPr>
        <w:t>Yang, F.-Z.</w:t>
      </w:r>
      <w:proofErr w:type="gramEnd"/>
      <w:r w:rsidRPr="005677DA">
        <w:rPr>
          <w:sz w:val="18"/>
          <w:lang w:val="en-US"/>
        </w:rPr>
        <w:t xml:space="preserve"> Li. Iterated time series prediction with multiple support vector regression models. </w:t>
      </w:r>
      <w:proofErr w:type="spellStart"/>
      <w:r w:rsidRPr="005677DA">
        <w:rPr>
          <w:sz w:val="18"/>
          <w:lang w:val="en-US"/>
        </w:rPr>
        <w:t>Neurocomputing</w:t>
      </w:r>
      <w:proofErr w:type="spellEnd"/>
      <w:r w:rsidRPr="005677DA">
        <w:rPr>
          <w:sz w:val="18"/>
          <w:lang w:val="en-US"/>
        </w:rPr>
        <w:t>, 99 (2013), pp. 411–422.</w:t>
      </w:r>
    </w:p>
    <w:p w:rsidR="005677DA" w:rsidRPr="005677DA" w:rsidRDefault="005677DA" w:rsidP="005677DA">
      <w:pPr>
        <w:ind w:left="284" w:hanging="284"/>
        <w:jc w:val="left"/>
        <w:rPr>
          <w:sz w:val="18"/>
          <w:lang w:val="en-US"/>
        </w:rPr>
      </w:pPr>
      <w:hyperlink r:id="rId239" w:anchor="bib56" w:history="1">
        <w:r w:rsidRPr="005677DA">
          <w:rPr>
            <w:rStyle w:val="Hipervnculo"/>
            <w:color w:val="auto"/>
            <w:sz w:val="18"/>
            <w:u w:val="none"/>
            <w:lang w:val="en-US"/>
          </w:rPr>
          <w:t>[56]</w:t>
        </w:r>
      </w:hyperlink>
      <w:r w:rsidRPr="005677DA">
        <w:rPr>
          <w:sz w:val="18"/>
          <w:lang w:val="en-US"/>
        </w:rPr>
        <w:t>. J. Wu, J. Wei, Combining ICA with SVR for prediction of finance time series, in: 2007 IEEE International Conference on Automation and Logistics, ieeexplore.ieee.org, 2007, pp. 95–100.</w:t>
      </w:r>
    </w:p>
    <w:p w:rsidR="005677DA" w:rsidRPr="005677DA" w:rsidRDefault="005677DA" w:rsidP="005677DA">
      <w:pPr>
        <w:ind w:left="284" w:hanging="284"/>
        <w:jc w:val="left"/>
        <w:rPr>
          <w:sz w:val="18"/>
          <w:lang w:val="en-US"/>
        </w:rPr>
      </w:pPr>
      <w:hyperlink r:id="rId240" w:anchor="bib57" w:history="1">
        <w:r w:rsidRPr="005677DA">
          <w:rPr>
            <w:rStyle w:val="Hipervnculo"/>
            <w:color w:val="auto"/>
            <w:sz w:val="18"/>
            <w:u w:val="none"/>
            <w:lang w:val="en-US"/>
          </w:rPr>
          <w:t>[57]</w:t>
        </w:r>
      </w:hyperlink>
      <w:r w:rsidRPr="005677DA">
        <w:rPr>
          <w:sz w:val="18"/>
          <w:lang w:val="en-US"/>
        </w:rPr>
        <w:t xml:space="preserve">. U.A. </w:t>
      </w:r>
      <w:proofErr w:type="spellStart"/>
      <w:r w:rsidRPr="005677DA">
        <w:rPr>
          <w:sz w:val="18"/>
          <w:lang w:val="en-US"/>
        </w:rPr>
        <w:t>Acar</w:t>
      </w:r>
      <w:proofErr w:type="spellEnd"/>
      <w:r w:rsidRPr="005677DA">
        <w:rPr>
          <w:sz w:val="18"/>
          <w:lang w:val="en-US"/>
        </w:rPr>
        <w:t xml:space="preserve">, B. Hudson, G.L. Miller, T. Phillips. SVR: practical Engineering of a Fast 3D Meshing Algorithm*. M.L. Brewer, D. Marcum (Eds.), Proceedings of the 16th International Meshing Roundtable, Springer, Berlin Heidelberg (2008), pp. 45–62. </w:t>
      </w:r>
    </w:p>
    <w:p w:rsidR="005677DA" w:rsidRPr="005677DA" w:rsidRDefault="005677DA" w:rsidP="005677DA">
      <w:pPr>
        <w:ind w:left="284" w:hanging="284"/>
        <w:jc w:val="left"/>
        <w:rPr>
          <w:sz w:val="18"/>
          <w:lang w:val="en-US"/>
        </w:rPr>
      </w:pPr>
      <w:hyperlink r:id="rId241" w:anchor="bib58" w:history="1">
        <w:r w:rsidRPr="005677DA">
          <w:rPr>
            <w:rStyle w:val="Hipervnculo"/>
            <w:color w:val="auto"/>
            <w:sz w:val="18"/>
            <w:u w:val="none"/>
            <w:lang w:val="en-US"/>
          </w:rPr>
          <w:t>[58]</w:t>
        </w:r>
      </w:hyperlink>
      <w:r w:rsidRPr="005677DA">
        <w:rPr>
          <w:sz w:val="18"/>
          <w:lang w:val="en-US"/>
        </w:rPr>
        <w:t xml:space="preserve">. Y. </w:t>
      </w:r>
      <w:proofErr w:type="spellStart"/>
      <w:r w:rsidRPr="005677DA">
        <w:rPr>
          <w:sz w:val="18"/>
          <w:lang w:val="en-US"/>
        </w:rPr>
        <w:t>Quan</w:t>
      </w:r>
      <w:proofErr w:type="spellEnd"/>
      <w:r w:rsidRPr="005677DA">
        <w:rPr>
          <w:sz w:val="18"/>
          <w:lang w:val="en-US"/>
        </w:rPr>
        <w:t xml:space="preserve">, J. Yang, L.-X. </w:t>
      </w:r>
      <w:proofErr w:type="gramStart"/>
      <w:r w:rsidRPr="005677DA">
        <w:rPr>
          <w:sz w:val="18"/>
          <w:lang w:val="en-US"/>
        </w:rPr>
        <w:t>Yao, C.-Z.</w:t>
      </w:r>
      <w:proofErr w:type="gramEnd"/>
      <w:r w:rsidRPr="005677DA">
        <w:rPr>
          <w:sz w:val="18"/>
          <w:lang w:val="en-US"/>
        </w:rPr>
        <w:t xml:space="preserve"> </w:t>
      </w:r>
      <w:proofErr w:type="gramStart"/>
      <w:r w:rsidRPr="005677DA">
        <w:rPr>
          <w:sz w:val="18"/>
          <w:lang w:val="en-US"/>
        </w:rPr>
        <w:t>Ye.</w:t>
      </w:r>
      <w:proofErr w:type="gramEnd"/>
      <w:r w:rsidRPr="005677DA">
        <w:rPr>
          <w:sz w:val="18"/>
          <w:lang w:val="en-US"/>
        </w:rPr>
        <w:t xml:space="preserve"> </w:t>
      </w:r>
      <w:proofErr w:type="gramStart"/>
      <w:r w:rsidRPr="005677DA">
        <w:rPr>
          <w:sz w:val="18"/>
          <w:lang w:val="en-US"/>
        </w:rPr>
        <w:t xml:space="preserve">Successive </w:t>
      </w:r>
      <w:proofErr w:type="spellStart"/>
      <w:r w:rsidRPr="005677DA">
        <w:rPr>
          <w:sz w:val="18"/>
          <w:lang w:val="en-US"/>
        </w:rPr>
        <w:t>overrelaxation</w:t>
      </w:r>
      <w:proofErr w:type="spellEnd"/>
      <w:r w:rsidRPr="005677DA">
        <w:rPr>
          <w:sz w:val="18"/>
          <w:lang w:val="en-US"/>
        </w:rPr>
        <w:t xml:space="preserve"> for support vector regression.</w:t>
      </w:r>
      <w:proofErr w:type="gramEnd"/>
      <w:r w:rsidRPr="005677DA">
        <w:rPr>
          <w:sz w:val="18"/>
          <w:lang w:val="en-US"/>
        </w:rPr>
        <w:t xml:space="preserve"> J. </w:t>
      </w:r>
      <w:proofErr w:type="spellStart"/>
      <w:r w:rsidRPr="005677DA">
        <w:rPr>
          <w:sz w:val="18"/>
          <w:lang w:val="en-US"/>
        </w:rPr>
        <w:t>Softw</w:t>
      </w:r>
      <w:proofErr w:type="spellEnd"/>
      <w:r w:rsidRPr="005677DA">
        <w:rPr>
          <w:sz w:val="18"/>
          <w:lang w:val="en-US"/>
        </w:rPr>
        <w:t xml:space="preserve">. </w:t>
      </w:r>
      <w:proofErr w:type="spellStart"/>
      <w:proofErr w:type="gramStart"/>
      <w:r w:rsidRPr="005677DA">
        <w:rPr>
          <w:sz w:val="18"/>
          <w:lang w:val="en-US"/>
        </w:rPr>
        <w:t>Maint</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Evol</w:t>
      </w:r>
      <w:proofErr w:type="spellEnd"/>
      <w:r w:rsidRPr="005677DA">
        <w:rPr>
          <w:sz w:val="18"/>
          <w:lang w:val="en-US"/>
        </w:rPr>
        <w:t>.:</w:t>
      </w:r>
      <w:proofErr w:type="gramEnd"/>
      <w:r w:rsidRPr="005677DA">
        <w:rPr>
          <w:sz w:val="18"/>
          <w:lang w:val="en-US"/>
        </w:rPr>
        <w:t xml:space="preserve"> Res. </w:t>
      </w:r>
      <w:proofErr w:type="spellStart"/>
      <w:r w:rsidRPr="005677DA">
        <w:rPr>
          <w:sz w:val="18"/>
          <w:lang w:val="en-US"/>
        </w:rPr>
        <w:t>Pract</w:t>
      </w:r>
      <w:proofErr w:type="spellEnd"/>
      <w:r w:rsidRPr="005677DA">
        <w:rPr>
          <w:sz w:val="18"/>
          <w:lang w:val="en-US"/>
        </w:rPr>
        <w:t xml:space="preserve">., 15 (2004), pp. 200–206. </w:t>
      </w:r>
    </w:p>
    <w:p w:rsidR="005677DA" w:rsidRPr="005677DA" w:rsidRDefault="005677DA" w:rsidP="005677DA">
      <w:pPr>
        <w:ind w:left="284" w:hanging="284"/>
        <w:jc w:val="left"/>
        <w:rPr>
          <w:sz w:val="18"/>
          <w:lang w:val="en-US"/>
        </w:rPr>
      </w:pPr>
      <w:hyperlink r:id="rId242" w:anchor="bib59" w:history="1">
        <w:r w:rsidRPr="005677DA">
          <w:rPr>
            <w:rStyle w:val="Hipervnculo"/>
            <w:color w:val="auto"/>
            <w:sz w:val="18"/>
            <w:u w:val="none"/>
            <w:lang w:val="en-US"/>
          </w:rPr>
          <w:t>[59]</w:t>
        </w:r>
      </w:hyperlink>
      <w:r w:rsidRPr="005677DA">
        <w:rPr>
          <w:sz w:val="18"/>
          <w:lang w:val="en-US"/>
        </w:rPr>
        <w:t xml:space="preserve">. P. Koch, B. </w:t>
      </w:r>
      <w:proofErr w:type="spellStart"/>
      <w:r w:rsidRPr="005677DA">
        <w:rPr>
          <w:sz w:val="18"/>
          <w:lang w:val="en-US"/>
        </w:rPr>
        <w:t>Bischl</w:t>
      </w:r>
      <w:proofErr w:type="spellEnd"/>
      <w:r w:rsidRPr="005677DA">
        <w:rPr>
          <w:sz w:val="18"/>
          <w:lang w:val="en-US"/>
        </w:rPr>
        <w:t xml:space="preserve">, O. </w:t>
      </w:r>
      <w:proofErr w:type="spellStart"/>
      <w:r w:rsidRPr="005677DA">
        <w:rPr>
          <w:sz w:val="18"/>
          <w:lang w:val="en-US"/>
        </w:rPr>
        <w:t>Flasch</w:t>
      </w:r>
      <w:proofErr w:type="spellEnd"/>
      <w:r w:rsidRPr="005677DA">
        <w:rPr>
          <w:sz w:val="18"/>
          <w:lang w:val="en-US"/>
        </w:rPr>
        <w:t xml:space="preserve">, T. </w:t>
      </w:r>
      <w:proofErr w:type="spellStart"/>
      <w:r w:rsidRPr="005677DA">
        <w:rPr>
          <w:sz w:val="18"/>
          <w:lang w:val="en-US"/>
        </w:rPr>
        <w:t>Bartz-Beielstein</w:t>
      </w:r>
      <w:proofErr w:type="spellEnd"/>
      <w:r w:rsidRPr="005677DA">
        <w:rPr>
          <w:sz w:val="18"/>
          <w:lang w:val="en-US"/>
        </w:rPr>
        <w:t xml:space="preserve">, C. </w:t>
      </w:r>
      <w:proofErr w:type="spellStart"/>
      <w:r w:rsidRPr="005677DA">
        <w:rPr>
          <w:sz w:val="18"/>
          <w:lang w:val="en-US"/>
        </w:rPr>
        <w:t>Weihs</w:t>
      </w:r>
      <w:proofErr w:type="spellEnd"/>
      <w:r w:rsidRPr="005677DA">
        <w:rPr>
          <w:sz w:val="18"/>
          <w:lang w:val="en-US"/>
        </w:rPr>
        <w:t xml:space="preserve">, W. </w:t>
      </w:r>
      <w:proofErr w:type="spellStart"/>
      <w:r w:rsidRPr="005677DA">
        <w:rPr>
          <w:sz w:val="18"/>
          <w:lang w:val="en-US"/>
        </w:rPr>
        <w:t>Konen</w:t>
      </w:r>
      <w:proofErr w:type="spellEnd"/>
      <w:r w:rsidRPr="005677DA">
        <w:rPr>
          <w:sz w:val="18"/>
          <w:lang w:val="en-US"/>
        </w:rPr>
        <w:t xml:space="preserve">. Tuning and evolution of support vector kernels. </w:t>
      </w:r>
      <w:proofErr w:type="spellStart"/>
      <w:proofErr w:type="gramStart"/>
      <w:r w:rsidRPr="005677DA">
        <w:rPr>
          <w:sz w:val="18"/>
          <w:lang w:val="en-US"/>
        </w:rPr>
        <w:t>Evol</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Intell</w:t>
      </w:r>
      <w:proofErr w:type="spellEnd"/>
      <w:r w:rsidRPr="005677DA">
        <w:rPr>
          <w:sz w:val="18"/>
          <w:lang w:val="en-US"/>
        </w:rPr>
        <w:t>.,</w:t>
      </w:r>
      <w:proofErr w:type="gramEnd"/>
      <w:r w:rsidRPr="005677DA">
        <w:rPr>
          <w:sz w:val="18"/>
          <w:lang w:val="en-US"/>
        </w:rPr>
        <w:t xml:space="preserve"> 5 (2012), pp. 153–170. </w:t>
      </w:r>
    </w:p>
    <w:p w:rsidR="005677DA" w:rsidRPr="005677DA" w:rsidRDefault="005677DA" w:rsidP="005677DA">
      <w:pPr>
        <w:ind w:left="284" w:hanging="284"/>
        <w:jc w:val="left"/>
        <w:rPr>
          <w:sz w:val="18"/>
          <w:lang w:val="en-US"/>
        </w:rPr>
      </w:pPr>
      <w:hyperlink r:id="rId243" w:anchor="bib60" w:history="1">
        <w:r w:rsidRPr="005677DA">
          <w:rPr>
            <w:rStyle w:val="Hipervnculo"/>
            <w:color w:val="auto"/>
            <w:sz w:val="18"/>
            <w:u w:val="none"/>
            <w:lang w:val="en-US"/>
          </w:rPr>
          <w:t>[60]</w:t>
        </w:r>
      </w:hyperlink>
      <w:r w:rsidRPr="005677DA">
        <w:rPr>
          <w:sz w:val="18"/>
          <w:lang w:val="en-US"/>
        </w:rPr>
        <w:t xml:space="preserve">. K. </w:t>
      </w:r>
      <w:proofErr w:type="spellStart"/>
      <w:r w:rsidRPr="005677DA">
        <w:rPr>
          <w:sz w:val="18"/>
          <w:lang w:val="en-US"/>
        </w:rPr>
        <w:t>Mollazade</w:t>
      </w:r>
      <w:proofErr w:type="spellEnd"/>
      <w:r w:rsidRPr="005677DA">
        <w:rPr>
          <w:sz w:val="18"/>
          <w:lang w:val="en-US"/>
        </w:rPr>
        <w:t xml:space="preserve">, M. Omid, A. </w:t>
      </w:r>
      <w:proofErr w:type="spellStart"/>
      <w:r w:rsidRPr="005677DA">
        <w:rPr>
          <w:sz w:val="18"/>
          <w:lang w:val="en-US"/>
        </w:rPr>
        <w:t>Arefi</w:t>
      </w:r>
      <w:proofErr w:type="spellEnd"/>
      <w:r w:rsidRPr="005677DA">
        <w:rPr>
          <w:sz w:val="18"/>
          <w:lang w:val="en-US"/>
        </w:rPr>
        <w:t xml:space="preserve">. Comparing data mining classifiers for grading raisins based on visual features. </w:t>
      </w:r>
      <w:proofErr w:type="spellStart"/>
      <w:proofErr w:type="gramStart"/>
      <w:r w:rsidRPr="005677DA">
        <w:rPr>
          <w:sz w:val="18"/>
          <w:lang w:val="en-US"/>
        </w:rPr>
        <w:t>Comput</w:t>
      </w:r>
      <w:proofErr w:type="spellEnd"/>
      <w:r w:rsidRPr="005677DA">
        <w:rPr>
          <w:sz w:val="18"/>
          <w:lang w:val="en-US"/>
        </w:rPr>
        <w:t>.</w:t>
      </w:r>
      <w:proofErr w:type="gramEnd"/>
      <w:r w:rsidRPr="005677DA">
        <w:rPr>
          <w:sz w:val="18"/>
          <w:lang w:val="en-US"/>
        </w:rPr>
        <w:t xml:space="preserve"> </w:t>
      </w:r>
      <w:proofErr w:type="gramStart"/>
      <w:r w:rsidRPr="005677DA">
        <w:rPr>
          <w:sz w:val="18"/>
          <w:lang w:val="en-US"/>
        </w:rPr>
        <w:t>Electron.</w:t>
      </w:r>
      <w:proofErr w:type="gramEnd"/>
      <w:r w:rsidRPr="005677DA">
        <w:rPr>
          <w:sz w:val="18"/>
          <w:lang w:val="en-US"/>
        </w:rPr>
        <w:t xml:space="preserve"> Agric., 84 (2012), pp. 124–131.</w:t>
      </w:r>
    </w:p>
    <w:p w:rsidR="005677DA" w:rsidRPr="005677DA" w:rsidRDefault="005677DA" w:rsidP="005677DA">
      <w:pPr>
        <w:ind w:left="284" w:hanging="284"/>
        <w:jc w:val="left"/>
        <w:rPr>
          <w:sz w:val="18"/>
          <w:lang w:val="en-US"/>
        </w:rPr>
      </w:pPr>
      <w:hyperlink r:id="rId244" w:anchor="bib61" w:history="1">
        <w:r w:rsidRPr="005677DA">
          <w:rPr>
            <w:rStyle w:val="Hipervnculo"/>
            <w:color w:val="auto"/>
            <w:sz w:val="18"/>
            <w:u w:val="none"/>
            <w:lang w:val="en-US"/>
          </w:rPr>
          <w:t>[61]</w:t>
        </w:r>
      </w:hyperlink>
      <w:r w:rsidRPr="005677DA">
        <w:rPr>
          <w:sz w:val="18"/>
          <w:lang w:val="en-US"/>
        </w:rPr>
        <w:t xml:space="preserve">. </w:t>
      </w:r>
      <w:proofErr w:type="gramStart"/>
      <w:r w:rsidRPr="005677DA">
        <w:rPr>
          <w:sz w:val="18"/>
          <w:lang w:val="en-US"/>
        </w:rPr>
        <w:t>C.-H. Wu, G.-H.</w:t>
      </w:r>
      <w:proofErr w:type="gramEnd"/>
      <w:r w:rsidRPr="005677DA">
        <w:rPr>
          <w:sz w:val="18"/>
          <w:lang w:val="en-US"/>
        </w:rPr>
        <w:t xml:space="preserve"> </w:t>
      </w:r>
      <w:proofErr w:type="spellStart"/>
      <w:proofErr w:type="gramStart"/>
      <w:r w:rsidRPr="005677DA">
        <w:rPr>
          <w:sz w:val="18"/>
          <w:lang w:val="en-US"/>
        </w:rPr>
        <w:t>Tzeng</w:t>
      </w:r>
      <w:proofErr w:type="spellEnd"/>
      <w:r w:rsidRPr="005677DA">
        <w:rPr>
          <w:sz w:val="18"/>
          <w:lang w:val="en-US"/>
        </w:rPr>
        <w:t>, R.-H.</w:t>
      </w:r>
      <w:proofErr w:type="gramEnd"/>
      <w:r w:rsidRPr="005677DA">
        <w:rPr>
          <w:sz w:val="18"/>
          <w:lang w:val="en-US"/>
        </w:rPr>
        <w:t xml:space="preserve"> Lin. </w:t>
      </w:r>
      <w:proofErr w:type="gramStart"/>
      <w:r w:rsidRPr="005677DA">
        <w:rPr>
          <w:sz w:val="18"/>
          <w:lang w:val="en-US"/>
        </w:rPr>
        <w:t>A Novel hybrid genetic algorithm for kernel function and parameter optimization in support vector regression.</w:t>
      </w:r>
      <w:proofErr w:type="gramEnd"/>
      <w:r w:rsidRPr="005677DA">
        <w:rPr>
          <w:sz w:val="18"/>
          <w:lang w:val="en-US"/>
        </w:rPr>
        <w:t xml:space="preserve"> Expert Syst. Appl., 36 (4) (2009), pp. 4725–4735.</w:t>
      </w:r>
    </w:p>
    <w:p w:rsidR="005677DA" w:rsidRPr="005677DA" w:rsidRDefault="005677DA" w:rsidP="005677DA">
      <w:pPr>
        <w:ind w:left="284" w:hanging="284"/>
        <w:jc w:val="left"/>
        <w:rPr>
          <w:sz w:val="18"/>
          <w:lang w:val="en-US"/>
        </w:rPr>
      </w:pPr>
      <w:hyperlink r:id="rId245" w:anchor="bib62" w:history="1">
        <w:r w:rsidRPr="005677DA">
          <w:rPr>
            <w:rStyle w:val="Hipervnculo"/>
            <w:color w:val="auto"/>
            <w:sz w:val="18"/>
            <w:u w:val="none"/>
            <w:lang w:val="en-US"/>
          </w:rPr>
          <w:t>[62]</w:t>
        </w:r>
      </w:hyperlink>
      <w:r w:rsidRPr="005677DA">
        <w:rPr>
          <w:sz w:val="18"/>
          <w:lang w:val="en-US"/>
        </w:rPr>
        <w:t xml:space="preserve">. R.K. </w:t>
      </w:r>
      <w:proofErr w:type="spellStart"/>
      <w:r w:rsidRPr="005677DA">
        <w:rPr>
          <w:sz w:val="18"/>
          <w:lang w:val="en-US"/>
        </w:rPr>
        <w:t>Prasoona</w:t>
      </w:r>
      <w:proofErr w:type="spellEnd"/>
      <w:r w:rsidRPr="005677DA">
        <w:rPr>
          <w:sz w:val="18"/>
          <w:lang w:val="en-US"/>
        </w:rPr>
        <w:t xml:space="preserve">, A. </w:t>
      </w:r>
      <w:proofErr w:type="spellStart"/>
      <w:r w:rsidRPr="005677DA">
        <w:rPr>
          <w:sz w:val="18"/>
          <w:lang w:val="en-US"/>
        </w:rPr>
        <w:t>Jyoti</w:t>
      </w:r>
      <w:proofErr w:type="spellEnd"/>
      <w:r w:rsidRPr="005677DA">
        <w:rPr>
          <w:sz w:val="18"/>
          <w:lang w:val="en-US"/>
        </w:rPr>
        <w:t xml:space="preserve">, Y. </w:t>
      </w:r>
      <w:proofErr w:type="spellStart"/>
      <w:r w:rsidRPr="005677DA">
        <w:rPr>
          <w:sz w:val="18"/>
          <w:lang w:val="en-US"/>
        </w:rPr>
        <w:t>Mukesh</w:t>
      </w:r>
      <w:proofErr w:type="spellEnd"/>
      <w:r w:rsidRPr="005677DA">
        <w:rPr>
          <w:sz w:val="18"/>
          <w:lang w:val="en-US"/>
        </w:rPr>
        <w:t xml:space="preserve">, S. </w:t>
      </w:r>
      <w:proofErr w:type="spellStart"/>
      <w:r w:rsidRPr="005677DA">
        <w:rPr>
          <w:sz w:val="18"/>
          <w:lang w:val="en-US"/>
        </w:rPr>
        <w:t>Nishant</w:t>
      </w:r>
      <w:proofErr w:type="spellEnd"/>
      <w:r w:rsidRPr="005677DA">
        <w:rPr>
          <w:sz w:val="18"/>
          <w:lang w:val="en-US"/>
        </w:rPr>
        <w:t xml:space="preserve">, N.S. </w:t>
      </w:r>
      <w:proofErr w:type="spellStart"/>
      <w:r w:rsidRPr="005677DA">
        <w:rPr>
          <w:sz w:val="18"/>
          <w:lang w:val="en-US"/>
        </w:rPr>
        <w:t>Anuraj</w:t>
      </w:r>
      <w:proofErr w:type="spellEnd"/>
      <w:r w:rsidRPr="005677DA">
        <w:rPr>
          <w:sz w:val="18"/>
          <w:lang w:val="en-US"/>
        </w:rPr>
        <w:t xml:space="preserve">, J. </w:t>
      </w:r>
      <w:proofErr w:type="spellStart"/>
      <w:r w:rsidRPr="005677DA">
        <w:rPr>
          <w:sz w:val="18"/>
          <w:lang w:val="en-US"/>
        </w:rPr>
        <w:t>Shobha</w:t>
      </w:r>
      <w:proofErr w:type="spellEnd"/>
      <w:r w:rsidRPr="005677DA">
        <w:rPr>
          <w:sz w:val="18"/>
          <w:lang w:val="en-US"/>
        </w:rPr>
        <w:t xml:space="preserve">. Optimization of </w:t>
      </w:r>
      <w:proofErr w:type="spellStart"/>
      <w:r w:rsidRPr="005677DA">
        <w:rPr>
          <w:sz w:val="18"/>
          <w:lang w:val="en-US"/>
        </w:rPr>
        <w:t>gaussian</w:t>
      </w:r>
      <w:proofErr w:type="spellEnd"/>
      <w:r w:rsidRPr="005677DA">
        <w:rPr>
          <w:sz w:val="18"/>
          <w:lang w:val="en-US"/>
        </w:rPr>
        <w:t xml:space="preserve"> kernel function in support vector machine aided QSAR studies of C-aryl glucoside SGLT2 inhibitors. </w:t>
      </w:r>
      <w:proofErr w:type="spellStart"/>
      <w:proofErr w:type="gramStart"/>
      <w:r w:rsidRPr="005677DA">
        <w:rPr>
          <w:sz w:val="18"/>
          <w:lang w:val="en-US"/>
        </w:rPr>
        <w:t>Interdiscip</w:t>
      </w:r>
      <w:proofErr w:type="spellEnd"/>
      <w:r w:rsidRPr="005677DA">
        <w:rPr>
          <w:sz w:val="18"/>
          <w:lang w:val="en-US"/>
        </w:rPr>
        <w:t>.</w:t>
      </w:r>
      <w:proofErr w:type="gramEnd"/>
      <w:r w:rsidRPr="005677DA">
        <w:rPr>
          <w:sz w:val="18"/>
          <w:lang w:val="en-US"/>
        </w:rPr>
        <w:t xml:space="preserve"> Sci., 5 (2013), pp. 45–52.</w:t>
      </w:r>
    </w:p>
    <w:p w:rsidR="005677DA" w:rsidRPr="005677DA" w:rsidRDefault="005677DA" w:rsidP="005677DA">
      <w:pPr>
        <w:ind w:left="284" w:hanging="284"/>
        <w:jc w:val="left"/>
        <w:rPr>
          <w:sz w:val="18"/>
          <w:lang w:val="en-US"/>
        </w:rPr>
      </w:pPr>
      <w:hyperlink r:id="rId246" w:anchor="bib63" w:history="1">
        <w:r w:rsidRPr="005677DA">
          <w:rPr>
            <w:rStyle w:val="Hipervnculo"/>
            <w:color w:val="auto"/>
            <w:sz w:val="18"/>
            <w:u w:val="none"/>
            <w:lang w:val="en-US"/>
          </w:rPr>
          <w:t>[63]</w:t>
        </w:r>
      </w:hyperlink>
      <w:r w:rsidRPr="005677DA">
        <w:rPr>
          <w:sz w:val="18"/>
          <w:lang w:val="en-US"/>
        </w:rPr>
        <w:t xml:space="preserve">. N. </w:t>
      </w:r>
      <w:proofErr w:type="spellStart"/>
      <w:r w:rsidRPr="005677DA">
        <w:rPr>
          <w:sz w:val="18"/>
          <w:lang w:val="en-US"/>
        </w:rPr>
        <w:t>Cristianini</w:t>
      </w:r>
      <w:proofErr w:type="spellEnd"/>
      <w:r w:rsidRPr="005677DA">
        <w:rPr>
          <w:sz w:val="18"/>
          <w:lang w:val="en-US"/>
        </w:rPr>
        <w:t xml:space="preserve">, J. </w:t>
      </w:r>
      <w:proofErr w:type="spellStart"/>
      <w:r w:rsidRPr="005677DA">
        <w:rPr>
          <w:sz w:val="18"/>
          <w:lang w:val="en-US"/>
        </w:rPr>
        <w:t>Shawe</w:t>
      </w:r>
      <w:proofErr w:type="spellEnd"/>
      <w:r w:rsidRPr="005677DA">
        <w:rPr>
          <w:sz w:val="18"/>
          <w:lang w:val="en-US"/>
        </w:rPr>
        <w:t xml:space="preserve">-Taylor. </w:t>
      </w:r>
      <w:proofErr w:type="gramStart"/>
      <w:r w:rsidRPr="005677DA">
        <w:rPr>
          <w:sz w:val="18"/>
          <w:lang w:val="en-US"/>
        </w:rPr>
        <w:t>An Introduction to Support Vector Machines.</w:t>
      </w:r>
      <w:proofErr w:type="gramEnd"/>
      <w:r w:rsidRPr="005677DA">
        <w:rPr>
          <w:sz w:val="18"/>
          <w:lang w:val="en-US"/>
        </w:rPr>
        <w:t xml:space="preserve"> </w:t>
      </w:r>
      <w:proofErr w:type="gramStart"/>
      <w:r w:rsidRPr="005677DA">
        <w:rPr>
          <w:sz w:val="18"/>
          <w:lang w:val="en-US"/>
        </w:rPr>
        <w:t>Cambridge (2000).</w:t>
      </w:r>
      <w:proofErr w:type="gramEnd"/>
      <w:r w:rsidRPr="005677DA">
        <w:rPr>
          <w:sz w:val="18"/>
          <w:lang w:val="en-US"/>
        </w:rPr>
        <w:t xml:space="preserve"> </w:t>
      </w:r>
    </w:p>
    <w:p w:rsidR="005677DA" w:rsidRPr="005677DA" w:rsidRDefault="005677DA" w:rsidP="005677DA">
      <w:pPr>
        <w:ind w:left="284" w:hanging="284"/>
        <w:jc w:val="left"/>
        <w:rPr>
          <w:sz w:val="18"/>
          <w:lang w:val="en-US"/>
        </w:rPr>
      </w:pPr>
      <w:hyperlink r:id="rId247" w:anchor="bib64" w:history="1">
        <w:r w:rsidRPr="005677DA">
          <w:rPr>
            <w:rStyle w:val="Hipervnculo"/>
            <w:color w:val="auto"/>
            <w:sz w:val="18"/>
            <w:u w:val="none"/>
            <w:lang w:val="en-US"/>
          </w:rPr>
          <w:t>[64]</w:t>
        </w:r>
      </w:hyperlink>
      <w:r w:rsidRPr="005677DA">
        <w:rPr>
          <w:sz w:val="18"/>
          <w:lang w:val="en-US"/>
        </w:rPr>
        <w:t xml:space="preserve">. O. </w:t>
      </w:r>
      <w:proofErr w:type="spellStart"/>
      <w:r w:rsidRPr="005677DA">
        <w:rPr>
          <w:sz w:val="18"/>
          <w:lang w:val="en-US"/>
        </w:rPr>
        <w:t>Devos</w:t>
      </w:r>
      <w:proofErr w:type="spellEnd"/>
      <w:r w:rsidRPr="005677DA">
        <w:rPr>
          <w:sz w:val="18"/>
          <w:lang w:val="en-US"/>
        </w:rPr>
        <w:t xml:space="preserve">, C. </w:t>
      </w:r>
      <w:proofErr w:type="spellStart"/>
      <w:r w:rsidRPr="005677DA">
        <w:rPr>
          <w:sz w:val="18"/>
          <w:lang w:val="en-US"/>
        </w:rPr>
        <w:t>Ruckebusch</w:t>
      </w:r>
      <w:proofErr w:type="spellEnd"/>
      <w:r w:rsidRPr="005677DA">
        <w:rPr>
          <w:sz w:val="18"/>
          <w:lang w:val="en-US"/>
        </w:rPr>
        <w:t xml:space="preserve">, A. Durand, L. </w:t>
      </w:r>
      <w:proofErr w:type="spellStart"/>
      <w:r w:rsidRPr="005677DA">
        <w:rPr>
          <w:sz w:val="18"/>
          <w:lang w:val="en-US"/>
        </w:rPr>
        <w:t>Duponchel</w:t>
      </w:r>
      <w:proofErr w:type="spellEnd"/>
      <w:r w:rsidRPr="005677DA">
        <w:rPr>
          <w:sz w:val="18"/>
          <w:lang w:val="en-US"/>
        </w:rPr>
        <w:t xml:space="preserve">, J.-P. </w:t>
      </w:r>
      <w:proofErr w:type="spellStart"/>
      <w:proofErr w:type="gramStart"/>
      <w:r w:rsidRPr="005677DA">
        <w:rPr>
          <w:sz w:val="18"/>
          <w:lang w:val="en-US"/>
        </w:rPr>
        <w:t>Huvenne</w:t>
      </w:r>
      <w:proofErr w:type="spellEnd"/>
      <w:r w:rsidRPr="005677DA">
        <w:rPr>
          <w:sz w:val="18"/>
          <w:lang w:val="en-US"/>
        </w:rPr>
        <w:t>.</w:t>
      </w:r>
      <w:proofErr w:type="gramEnd"/>
      <w:r w:rsidRPr="005677DA">
        <w:rPr>
          <w:sz w:val="18"/>
          <w:lang w:val="en-US"/>
        </w:rPr>
        <w:t xml:space="preserve"> Support vector machines (SVM) in near infrared (NIR) spectroscopy: focus on parameters optimization and model interpretation. </w:t>
      </w:r>
      <w:proofErr w:type="spellStart"/>
      <w:proofErr w:type="gramStart"/>
      <w:r w:rsidRPr="005677DA">
        <w:rPr>
          <w:sz w:val="18"/>
          <w:lang w:val="en-US"/>
        </w:rPr>
        <w:t>Chemom</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Intell</w:t>
      </w:r>
      <w:proofErr w:type="spellEnd"/>
      <w:r w:rsidRPr="005677DA">
        <w:rPr>
          <w:sz w:val="18"/>
          <w:lang w:val="en-US"/>
        </w:rPr>
        <w:t>.</w:t>
      </w:r>
      <w:proofErr w:type="gramEnd"/>
      <w:r w:rsidRPr="005677DA">
        <w:rPr>
          <w:sz w:val="18"/>
          <w:lang w:val="en-US"/>
        </w:rPr>
        <w:t xml:space="preserve"> Lab. Syst., 96 (2009), pp. 27–33.</w:t>
      </w:r>
    </w:p>
    <w:p w:rsidR="005677DA" w:rsidRPr="005677DA" w:rsidRDefault="005677DA" w:rsidP="005677DA">
      <w:pPr>
        <w:ind w:left="284" w:hanging="284"/>
        <w:jc w:val="left"/>
        <w:rPr>
          <w:sz w:val="18"/>
          <w:lang w:val="en-US"/>
        </w:rPr>
      </w:pPr>
      <w:hyperlink r:id="rId248" w:anchor="bib65" w:history="1">
        <w:r w:rsidRPr="005677DA">
          <w:rPr>
            <w:rStyle w:val="Hipervnculo"/>
            <w:color w:val="auto"/>
            <w:sz w:val="18"/>
            <w:u w:val="none"/>
            <w:lang w:val="en-US"/>
          </w:rPr>
          <w:t>[65]</w:t>
        </w:r>
      </w:hyperlink>
      <w:r w:rsidRPr="005677DA">
        <w:rPr>
          <w:sz w:val="18"/>
          <w:lang w:val="en-US"/>
        </w:rPr>
        <w:t xml:space="preserve">. </w:t>
      </w:r>
      <w:proofErr w:type="gramStart"/>
      <w:r w:rsidRPr="005677DA">
        <w:rPr>
          <w:sz w:val="18"/>
          <w:lang w:val="en-US"/>
        </w:rPr>
        <w:t xml:space="preserve">J.-T. </w:t>
      </w:r>
      <w:proofErr w:type="spellStart"/>
      <w:r w:rsidRPr="005677DA">
        <w:rPr>
          <w:sz w:val="18"/>
          <w:lang w:val="en-US"/>
        </w:rPr>
        <w:t>Jeng</w:t>
      </w:r>
      <w:proofErr w:type="spellEnd"/>
      <w:r w:rsidRPr="005677DA">
        <w:rPr>
          <w:sz w:val="18"/>
          <w:lang w:val="en-US"/>
        </w:rPr>
        <w:t>.</w:t>
      </w:r>
      <w:proofErr w:type="gramEnd"/>
      <w:r w:rsidRPr="005677DA">
        <w:rPr>
          <w:sz w:val="18"/>
          <w:lang w:val="en-US"/>
        </w:rPr>
        <w:t xml:space="preserve"> </w:t>
      </w:r>
      <w:proofErr w:type="gramStart"/>
      <w:r w:rsidRPr="005677DA">
        <w:rPr>
          <w:sz w:val="18"/>
          <w:lang w:val="en-US"/>
        </w:rPr>
        <w:t xml:space="preserve">Hybrid approach of selecting </w:t>
      </w:r>
      <w:proofErr w:type="spellStart"/>
      <w:r w:rsidRPr="005677DA">
        <w:rPr>
          <w:sz w:val="18"/>
          <w:lang w:val="en-US"/>
        </w:rPr>
        <w:t>hyperparameters</w:t>
      </w:r>
      <w:proofErr w:type="spellEnd"/>
      <w:r w:rsidRPr="005677DA">
        <w:rPr>
          <w:sz w:val="18"/>
          <w:lang w:val="en-US"/>
        </w:rPr>
        <w:t xml:space="preserve"> of support vector machine for regression.</w:t>
      </w:r>
      <w:proofErr w:type="gramEnd"/>
      <w:r w:rsidRPr="005677DA">
        <w:rPr>
          <w:sz w:val="18"/>
          <w:lang w:val="en-US"/>
        </w:rPr>
        <w:t xml:space="preserve"> </w:t>
      </w:r>
      <w:proofErr w:type="gramStart"/>
      <w:r w:rsidRPr="005677DA">
        <w:rPr>
          <w:sz w:val="18"/>
          <w:lang w:val="en-US"/>
        </w:rPr>
        <w:t xml:space="preserve">IEEE Trans. Syst. Man </w:t>
      </w:r>
      <w:proofErr w:type="spellStart"/>
      <w:r w:rsidRPr="005677DA">
        <w:rPr>
          <w:sz w:val="18"/>
          <w:lang w:val="en-US"/>
        </w:rPr>
        <w:t>Cybern</w:t>
      </w:r>
      <w:proofErr w:type="spellEnd"/>
      <w:r w:rsidRPr="005677DA">
        <w:rPr>
          <w:sz w:val="18"/>
          <w:lang w:val="en-US"/>
        </w:rPr>
        <w:t>.</w:t>
      </w:r>
      <w:proofErr w:type="gramEnd"/>
      <w:r w:rsidRPr="005677DA">
        <w:rPr>
          <w:sz w:val="18"/>
          <w:lang w:val="en-US"/>
        </w:rPr>
        <w:t xml:space="preserve"> B </w:t>
      </w:r>
      <w:proofErr w:type="spellStart"/>
      <w:proofErr w:type="gramStart"/>
      <w:r w:rsidRPr="005677DA">
        <w:rPr>
          <w:sz w:val="18"/>
          <w:lang w:val="en-US"/>
        </w:rPr>
        <w:t>Cybern</w:t>
      </w:r>
      <w:proofErr w:type="spellEnd"/>
      <w:r w:rsidRPr="005677DA">
        <w:rPr>
          <w:sz w:val="18"/>
          <w:lang w:val="en-US"/>
        </w:rPr>
        <w:t>.,</w:t>
      </w:r>
      <w:proofErr w:type="gramEnd"/>
      <w:r w:rsidRPr="005677DA">
        <w:rPr>
          <w:sz w:val="18"/>
          <w:lang w:val="en-US"/>
        </w:rPr>
        <w:t xml:space="preserve"> 36 (2006), pp. 699–709. </w:t>
      </w:r>
    </w:p>
    <w:p w:rsidR="005677DA" w:rsidRPr="005677DA" w:rsidRDefault="005677DA" w:rsidP="005677DA">
      <w:pPr>
        <w:ind w:left="284" w:hanging="284"/>
        <w:jc w:val="left"/>
        <w:rPr>
          <w:sz w:val="18"/>
          <w:lang w:val="en-US"/>
        </w:rPr>
      </w:pPr>
      <w:hyperlink r:id="rId249" w:anchor="bib66" w:history="1">
        <w:r w:rsidRPr="005677DA">
          <w:rPr>
            <w:rStyle w:val="Hipervnculo"/>
            <w:color w:val="auto"/>
            <w:sz w:val="18"/>
            <w:u w:val="none"/>
            <w:lang w:val="en-US"/>
          </w:rPr>
          <w:t>[66]</w:t>
        </w:r>
      </w:hyperlink>
      <w:r w:rsidRPr="005677DA">
        <w:rPr>
          <w:sz w:val="18"/>
          <w:lang w:val="en-US"/>
        </w:rPr>
        <w:t xml:space="preserve">. M. Kuhn, K. Johnson. </w:t>
      </w:r>
      <w:proofErr w:type="gramStart"/>
      <w:r w:rsidRPr="005677DA">
        <w:rPr>
          <w:sz w:val="18"/>
          <w:lang w:val="en-US"/>
        </w:rPr>
        <w:t>Applied Predictive Modeling, Springer, New York (2013).</w:t>
      </w:r>
      <w:proofErr w:type="gramEnd"/>
    </w:p>
    <w:p w:rsidR="005677DA" w:rsidRPr="005677DA" w:rsidRDefault="005677DA" w:rsidP="005677DA">
      <w:pPr>
        <w:ind w:left="284" w:hanging="284"/>
        <w:jc w:val="left"/>
        <w:rPr>
          <w:sz w:val="18"/>
          <w:lang w:val="en-US"/>
        </w:rPr>
      </w:pPr>
      <w:hyperlink r:id="rId250" w:anchor="bib67" w:history="1">
        <w:r w:rsidRPr="005677DA">
          <w:rPr>
            <w:rStyle w:val="Hipervnculo"/>
            <w:color w:val="auto"/>
            <w:sz w:val="18"/>
            <w:u w:val="none"/>
            <w:lang w:val="en-US"/>
          </w:rPr>
          <w:t>[67]</w:t>
        </w:r>
      </w:hyperlink>
      <w:r w:rsidRPr="005677DA">
        <w:rPr>
          <w:sz w:val="18"/>
          <w:lang w:val="en-US"/>
        </w:rPr>
        <w:t xml:space="preserve">. H. Garcia, P. </w:t>
      </w:r>
      <w:proofErr w:type="spellStart"/>
      <w:r w:rsidRPr="005677DA">
        <w:rPr>
          <w:sz w:val="18"/>
          <w:lang w:val="en-US"/>
        </w:rPr>
        <w:t>Filzmoser</w:t>
      </w:r>
      <w:proofErr w:type="spellEnd"/>
      <w:r w:rsidRPr="005677DA">
        <w:rPr>
          <w:sz w:val="18"/>
          <w:lang w:val="en-US"/>
        </w:rPr>
        <w:t xml:space="preserve">, Multivariate Statistical Analysis using the R package </w:t>
      </w:r>
      <w:proofErr w:type="spellStart"/>
      <w:r w:rsidRPr="005677DA">
        <w:rPr>
          <w:sz w:val="18"/>
          <w:lang w:val="en-US"/>
        </w:rPr>
        <w:t>chemometrics</w:t>
      </w:r>
      <w:proofErr w:type="spellEnd"/>
      <w:r w:rsidRPr="005677DA">
        <w:rPr>
          <w:sz w:val="18"/>
          <w:lang w:val="en-US"/>
        </w:rPr>
        <w:t xml:space="preserve">, Vienna, Austria, 2015. </w:t>
      </w:r>
      <w:r w:rsidRPr="005677DA">
        <w:rPr>
          <w:rFonts w:ascii="MS Mincho" w:eastAsia="MS Mincho" w:hAnsi="MS Mincho" w:cs="MS Mincho" w:hint="eastAsia"/>
          <w:sz w:val="18"/>
        </w:rPr>
        <w:t>〈</w:t>
      </w:r>
      <w:r w:rsidRPr="005677DA">
        <w:rPr>
          <w:sz w:val="18"/>
          <w:lang w:val="en-US"/>
        </w:rPr>
        <w:t>ftp://155.232.191.229/cran/web/packages/chemometrics/vignettes/chemometrics-vignette.pdf</w:t>
      </w:r>
      <w:r w:rsidRPr="005677DA">
        <w:rPr>
          <w:rFonts w:ascii="MS Mincho" w:eastAsia="MS Mincho" w:hAnsi="MS Mincho" w:cs="MS Mincho" w:hint="eastAsia"/>
          <w:sz w:val="18"/>
        </w:rPr>
        <w:t>〉</w:t>
      </w:r>
      <w:r w:rsidRPr="005677DA">
        <w:rPr>
          <w:sz w:val="18"/>
          <w:lang w:val="en-US"/>
        </w:rPr>
        <w:t>.</w:t>
      </w:r>
    </w:p>
    <w:p w:rsidR="005677DA" w:rsidRPr="005677DA" w:rsidRDefault="005677DA" w:rsidP="005677DA">
      <w:pPr>
        <w:ind w:left="284" w:hanging="284"/>
        <w:jc w:val="left"/>
        <w:rPr>
          <w:sz w:val="18"/>
          <w:lang w:val="en-US"/>
        </w:rPr>
      </w:pPr>
      <w:hyperlink r:id="rId251" w:anchor="bib68" w:history="1">
        <w:r w:rsidRPr="005677DA">
          <w:rPr>
            <w:rStyle w:val="Hipervnculo"/>
            <w:color w:val="auto"/>
            <w:sz w:val="18"/>
            <w:u w:val="none"/>
            <w:lang w:val="en-US"/>
          </w:rPr>
          <w:t>[68]</w:t>
        </w:r>
      </w:hyperlink>
      <w:r w:rsidRPr="005677DA">
        <w:rPr>
          <w:sz w:val="18"/>
          <w:lang w:val="en-US"/>
        </w:rPr>
        <w:t xml:space="preserve">. S.R. Gunn, Support vector machines for classification and regression, ISIS Technical Report. </w:t>
      </w:r>
      <w:proofErr w:type="gramStart"/>
      <w:r w:rsidRPr="005677DA">
        <w:rPr>
          <w:sz w:val="18"/>
          <w:lang w:val="en-US"/>
        </w:rPr>
        <w:t>14, 1998.</w:t>
      </w:r>
      <w:proofErr w:type="gramEnd"/>
      <w:r w:rsidRPr="005677DA">
        <w:rPr>
          <w:sz w:val="18"/>
          <w:lang w:val="en-US"/>
        </w:rPr>
        <w:t xml:space="preserve"> </w:t>
      </w:r>
      <w:r w:rsidRPr="005677DA">
        <w:rPr>
          <w:rFonts w:ascii="MS Mincho" w:eastAsia="MS Mincho" w:hAnsi="MS Mincho" w:cs="MS Mincho" w:hint="eastAsia"/>
          <w:sz w:val="18"/>
        </w:rPr>
        <w:t>〈</w:t>
      </w:r>
      <w:r w:rsidRPr="005677DA">
        <w:rPr>
          <w:sz w:val="18"/>
          <w:lang w:val="en-US"/>
        </w:rPr>
        <w:t>http://ce.sharif.ir/courses/85-86/2/ce725/resources/root/LECTURES/SVM.pdf</w:t>
      </w:r>
      <w:r w:rsidRPr="005677DA">
        <w:rPr>
          <w:rFonts w:ascii="MS Mincho" w:eastAsia="MS Mincho" w:hAnsi="MS Mincho" w:cs="MS Mincho" w:hint="eastAsia"/>
          <w:sz w:val="18"/>
        </w:rPr>
        <w:t>〉</w:t>
      </w:r>
      <w:r w:rsidRPr="005677DA">
        <w:rPr>
          <w:sz w:val="18"/>
          <w:lang w:val="en-US"/>
        </w:rPr>
        <w:t>.</w:t>
      </w:r>
    </w:p>
    <w:p w:rsidR="005677DA" w:rsidRPr="005677DA" w:rsidRDefault="005677DA" w:rsidP="005677DA">
      <w:pPr>
        <w:ind w:left="284" w:hanging="284"/>
        <w:jc w:val="left"/>
        <w:rPr>
          <w:sz w:val="18"/>
          <w:lang w:val="en-US"/>
        </w:rPr>
      </w:pPr>
      <w:hyperlink r:id="rId252" w:anchor="bib69" w:history="1">
        <w:r w:rsidRPr="005677DA">
          <w:rPr>
            <w:rStyle w:val="Hipervnculo"/>
            <w:color w:val="auto"/>
            <w:sz w:val="18"/>
            <w:u w:val="none"/>
            <w:lang w:val="en-US"/>
          </w:rPr>
          <w:t>[69]</w:t>
        </w:r>
      </w:hyperlink>
      <w:r w:rsidRPr="005677DA">
        <w:rPr>
          <w:sz w:val="18"/>
          <w:lang w:val="en-US"/>
        </w:rPr>
        <w:t xml:space="preserve">. O. </w:t>
      </w:r>
      <w:proofErr w:type="spellStart"/>
      <w:r w:rsidRPr="005677DA">
        <w:rPr>
          <w:sz w:val="18"/>
          <w:lang w:val="en-US"/>
        </w:rPr>
        <w:t>Devos</w:t>
      </w:r>
      <w:proofErr w:type="spellEnd"/>
      <w:r w:rsidRPr="005677DA">
        <w:rPr>
          <w:sz w:val="18"/>
          <w:lang w:val="en-US"/>
        </w:rPr>
        <w:t xml:space="preserve">, L. </w:t>
      </w:r>
      <w:proofErr w:type="spellStart"/>
      <w:r w:rsidRPr="005677DA">
        <w:rPr>
          <w:sz w:val="18"/>
          <w:lang w:val="en-US"/>
        </w:rPr>
        <w:t>Duponchel</w:t>
      </w:r>
      <w:proofErr w:type="spellEnd"/>
      <w:r w:rsidRPr="005677DA">
        <w:rPr>
          <w:sz w:val="18"/>
          <w:lang w:val="en-US"/>
        </w:rPr>
        <w:t xml:space="preserve">. Parallel genetic algorithm co-optimization of spectral pre-processing and wavelength selection for PLS regression. </w:t>
      </w:r>
      <w:proofErr w:type="spellStart"/>
      <w:proofErr w:type="gramStart"/>
      <w:r w:rsidRPr="005677DA">
        <w:rPr>
          <w:sz w:val="18"/>
          <w:lang w:val="en-US"/>
        </w:rPr>
        <w:t>Chemom</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Intell</w:t>
      </w:r>
      <w:proofErr w:type="spellEnd"/>
      <w:r w:rsidRPr="005677DA">
        <w:rPr>
          <w:sz w:val="18"/>
          <w:lang w:val="en-US"/>
        </w:rPr>
        <w:t>.</w:t>
      </w:r>
      <w:proofErr w:type="gramEnd"/>
      <w:r w:rsidRPr="005677DA">
        <w:rPr>
          <w:sz w:val="18"/>
          <w:lang w:val="en-US"/>
        </w:rPr>
        <w:t xml:space="preserve"> Lab. Syst., 107 (2011), pp. 50–58.</w:t>
      </w:r>
    </w:p>
    <w:p w:rsidR="005677DA" w:rsidRPr="005677DA" w:rsidRDefault="005677DA" w:rsidP="005677DA">
      <w:pPr>
        <w:ind w:left="284" w:hanging="284"/>
        <w:jc w:val="left"/>
        <w:rPr>
          <w:sz w:val="18"/>
          <w:lang w:val="en-US"/>
        </w:rPr>
      </w:pPr>
      <w:hyperlink r:id="rId253" w:anchor="bib70" w:history="1">
        <w:r w:rsidRPr="005677DA">
          <w:rPr>
            <w:rStyle w:val="Hipervnculo"/>
            <w:color w:val="auto"/>
            <w:sz w:val="18"/>
            <w:u w:val="none"/>
            <w:lang w:val="en-US"/>
          </w:rPr>
          <w:t>[70]</w:t>
        </w:r>
      </w:hyperlink>
      <w:r w:rsidRPr="005677DA">
        <w:rPr>
          <w:sz w:val="18"/>
          <w:lang w:val="en-US"/>
        </w:rPr>
        <w:t xml:space="preserve">. F. </w:t>
      </w:r>
      <w:proofErr w:type="spellStart"/>
      <w:r w:rsidRPr="005677DA">
        <w:rPr>
          <w:sz w:val="18"/>
          <w:lang w:val="en-US"/>
        </w:rPr>
        <w:t>Allegrini</w:t>
      </w:r>
      <w:proofErr w:type="spellEnd"/>
      <w:r w:rsidRPr="005677DA">
        <w:rPr>
          <w:sz w:val="18"/>
          <w:lang w:val="en-US"/>
        </w:rPr>
        <w:t xml:space="preserve">, A.C. </w:t>
      </w:r>
      <w:proofErr w:type="spellStart"/>
      <w:r w:rsidRPr="005677DA">
        <w:rPr>
          <w:sz w:val="18"/>
          <w:lang w:val="en-US"/>
        </w:rPr>
        <w:t>Olivieri</w:t>
      </w:r>
      <w:proofErr w:type="spellEnd"/>
      <w:r w:rsidRPr="005677DA">
        <w:rPr>
          <w:sz w:val="18"/>
          <w:lang w:val="en-US"/>
        </w:rPr>
        <w:t xml:space="preserve">. An integrated approach to the simultaneous selection of variables, mathematical pre-processing and calibration samples in partial least-squares multivariate calibration. </w:t>
      </w:r>
      <w:proofErr w:type="spellStart"/>
      <w:r w:rsidRPr="005677DA">
        <w:rPr>
          <w:sz w:val="18"/>
          <w:lang w:val="en-US"/>
        </w:rPr>
        <w:t>Talanta</w:t>
      </w:r>
      <w:proofErr w:type="spellEnd"/>
      <w:r w:rsidRPr="005677DA">
        <w:rPr>
          <w:sz w:val="18"/>
          <w:lang w:val="en-US"/>
        </w:rPr>
        <w:t xml:space="preserve">, 115 (2013), pp. 755–760. </w:t>
      </w:r>
    </w:p>
    <w:p w:rsidR="005677DA" w:rsidRPr="005677DA" w:rsidRDefault="005677DA" w:rsidP="005677DA">
      <w:pPr>
        <w:ind w:left="284" w:hanging="284"/>
        <w:jc w:val="left"/>
        <w:rPr>
          <w:sz w:val="18"/>
          <w:lang w:val="en-US"/>
        </w:rPr>
      </w:pPr>
      <w:hyperlink r:id="rId254" w:anchor="bib71" w:history="1">
        <w:r w:rsidRPr="005677DA">
          <w:rPr>
            <w:rStyle w:val="Hipervnculo"/>
            <w:color w:val="auto"/>
            <w:sz w:val="18"/>
            <w:u w:val="none"/>
            <w:lang w:val="en-US"/>
          </w:rPr>
          <w:t>[71]</w:t>
        </w:r>
      </w:hyperlink>
      <w:r w:rsidRPr="005677DA">
        <w:rPr>
          <w:sz w:val="18"/>
          <w:lang w:val="en-US"/>
        </w:rPr>
        <w:t>. X. Ma, Y. Zhang, Y. Wang, Performance evaluation of kernel functions based on grid search for support vector regression, in: 2015 IEEE 7th International Conference on Cybernetics and Intelligent Systems (CIS) and IEEE Conference on Robotics, Automation and Mechatronics (RAM), ieeexplore.ieee.org, 2015: pp. 283–288.</w:t>
      </w:r>
    </w:p>
    <w:p w:rsidR="005677DA" w:rsidRPr="005677DA" w:rsidRDefault="005677DA" w:rsidP="005677DA">
      <w:pPr>
        <w:ind w:left="284" w:hanging="284"/>
        <w:jc w:val="left"/>
        <w:rPr>
          <w:sz w:val="18"/>
          <w:lang w:val="en-US"/>
        </w:rPr>
      </w:pPr>
      <w:hyperlink r:id="rId255" w:anchor="bib72" w:history="1">
        <w:r w:rsidRPr="005677DA">
          <w:rPr>
            <w:rStyle w:val="Hipervnculo"/>
            <w:color w:val="auto"/>
            <w:sz w:val="18"/>
            <w:u w:val="none"/>
            <w:lang w:val="en-US"/>
          </w:rPr>
          <w:t>[72]</w:t>
        </w:r>
      </w:hyperlink>
      <w:r w:rsidRPr="005677DA">
        <w:rPr>
          <w:sz w:val="18"/>
          <w:lang w:val="en-US"/>
        </w:rPr>
        <w:t xml:space="preserve">. R.A. </w:t>
      </w:r>
      <w:proofErr w:type="spellStart"/>
      <w:r w:rsidRPr="005677DA">
        <w:rPr>
          <w:sz w:val="18"/>
          <w:lang w:val="en-US"/>
        </w:rPr>
        <w:t>Viscarra</w:t>
      </w:r>
      <w:proofErr w:type="spellEnd"/>
      <w:r w:rsidRPr="005677DA">
        <w:rPr>
          <w:sz w:val="18"/>
          <w:lang w:val="en-US"/>
        </w:rPr>
        <w:t xml:space="preserve"> </w:t>
      </w:r>
      <w:proofErr w:type="spellStart"/>
      <w:r w:rsidRPr="005677DA">
        <w:rPr>
          <w:sz w:val="18"/>
          <w:lang w:val="en-US"/>
        </w:rPr>
        <w:t>Rossel</w:t>
      </w:r>
      <w:proofErr w:type="spellEnd"/>
      <w:r w:rsidRPr="005677DA">
        <w:rPr>
          <w:sz w:val="18"/>
          <w:lang w:val="en-US"/>
        </w:rPr>
        <w:t xml:space="preserve">. </w:t>
      </w:r>
      <w:proofErr w:type="spellStart"/>
      <w:r w:rsidRPr="005677DA">
        <w:rPr>
          <w:sz w:val="18"/>
          <w:lang w:val="en-US"/>
        </w:rPr>
        <w:t>ParLeS</w:t>
      </w:r>
      <w:proofErr w:type="spellEnd"/>
      <w:r w:rsidRPr="005677DA">
        <w:rPr>
          <w:sz w:val="18"/>
          <w:lang w:val="en-US"/>
        </w:rPr>
        <w:t xml:space="preserve">: software for </w:t>
      </w:r>
      <w:proofErr w:type="spellStart"/>
      <w:r w:rsidRPr="005677DA">
        <w:rPr>
          <w:sz w:val="18"/>
          <w:lang w:val="en-US"/>
        </w:rPr>
        <w:t>chemometric</w:t>
      </w:r>
      <w:proofErr w:type="spellEnd"/>
      <w:r w:rsidRPr="005677DA">
        <w:rPr>
          <w:sz w:val="18"/>
          <w:lang w:val="en-US"/>
        </w:rPr>
        <w:t xml:space="preserve"> analysis of spectroscopic data. </w:t>
      </w:r>
      <w:proofErr w:type="spellStart"/>
      <w:proofErr w:type="gramStart"/>
      <w:r w:rsidRPr="005677DA">
        <w:rPr>
          <w:sz w:val="18"/>
          <w:lang w:val="en-US"/>
        </w:rPr>
        <w:t>Chemom</w:t>
      </w:r>
      <w:proofErr w:type="spellEnd"/>
      <w:r w:rsidRPr="005677DA">
        <w:rPr>
          <w:sz w:val="18"/>
          <w:lang w:val="en-US"/>
        </w:rPr>
        <w:t>.</w:t>
      </w:r>
      <w:proofErr w:type="gramEnd"/>
      <w:r w:rsidRPr="005677DA">
        <w:rPr>
          <w:sz w:val="18"/>
          <w:lang w:val="en-US"/>
        </w:rPr>
        <w:t xml:space="preserve"> </w:t>
      </w:r>
      <w:proofErr w:type="spellStart"/>
      <w:proofErr w:type="gramStart"/>
      <w:r w:rsidRPr="005677DA">
        <w:rPr>
          <w:sz w:val="18"/>
          <w:lang w:val="en-US"/>
        </w:rPr>
        <w:t>Intell</w:t>
      </w:r>
      <w:proofErr w:type="spellEnd"/>
      <w:r w:rsidRPr="005677DA">
        <w:rPr>
          <w:sz w:val="18"/>
          <w:lang w:val="en-US"/>
        </w:rPr>
        <w:t>.</w:t>
      </w:r>
      <w:proofErr w:type="gramEnd"/>
      <w:r w:rsidRPr="005677DA">
        <w:rPr>
          <w:sz w:val="18"/>
          <w:lang w:val="en-US"/>
        </w:rPr>
        <w:t xml:space="preserve"> Lab. Syst., 90 (2008), pp. 72–83.</w:t>
      </w:r>
    </w:p>
    <w:p w:rsidR="005677DA" w:rsidRPr="005677DA" w:rsidRDefault="005677DA" w:rsidP="005677DA">
      <w:pPr>
        <w:ind w:left="284" w:hanging="284"/>
        <w:jc w:val="left"/>
        <w:rPr>
          <w:sz w:val="18"/>
          <w:lang w:val="en-US"/>
        </w:rPr>
      </w:pPr>
      <w:hyperlink r:id="rId256" w:anchor="bib73" w:history="1">
        <w:r w:rsidRPr="005677DA">
          <w:rPr>
            <w:rStyle w:val="Hipervnculo"/>
            <w:color w:val="auto"/>
            <w:sz w:val="18"/>
            <w:u w:val="none"/>
            <w:lang w:val="en-US"/>
          </w:rPr>
          <w:t>[73]</w:t>
        </w:r>
      </w:hyperlink>
      <w:r w:rsidRPr="005677DA">
        <w:rPr>
          <w:sz w:val="18"/>
          <w:lang w:val="en-US"/>
        </w:rPr>
        <w:t>. J.S. Armstrong, F. Collopy. Error measures for generalizing about forecasting methods: empirical comparisons. Int. J. Forecast., 8 (1992), pp. 69–80.</w:t>
      </w:r>
    </w:p>
    <w:p w:rsidR="005677DA" w:rsidRPr="005677DA" w:rsidRDefault="005677DA" w:rsidP="005677DA">
      <w:pPr>
        <w:ind w:left="284" w:hanging="284"/>
        <w:jc w:val="left"/>
        <w:rPr>
          <w:sz w:val="18"/>
          <w:lang w:val="en-US"/>
        </w:rPr>
      </w:pPr>
      <w:hyperlink r:id="rId257" w:anchor="bib74" w:history="1">
        <w:r w:rsidRPr="005677DA">
          <w:rPr>
            <w:rStyle w:val="Hipervnculo"/>
            <w:color w:val="auto"/>
            <w:sz w:val="18"/>
            <w:u w:val="none"/>
            <w:lang w:val="en-US"/>
          </w:rPr>
          <w:t>[74]</w:t>
        </w:r>
      </w:hyperlink>
      <w:r w:rsidRPr="005677DA">
        <w:rPr>
          <w:sz w:val="18"/>
          <w:lang w:val="en-US"/>
        </w:rPr>
        <w:t>. R.J. Hyndman, A.B. Koehler. Another look at measures of forecast accuracy. Int. J. Forecast., 22 (2006), pp. 679–688.</w:t>
      </w:r>
    </w:p>
    <w:p w:rsidR="005677DA" w:rsidRPr="005677DA" w:rsidRDefault="005677DA" w:rsidP="005677DA">
      <w:pPr>
        <w:ind w:left="284" w:hanging="284"/>
        <w:jc w:val="left"/>
        <w:rPr>
          <w:sz w:val="18"/>
          <w:lang w:val="en-US"/>
        </w:rPr>
      </w:pPr>
      <w:hyperlink r:id="rId258" w:anchor="bib75" w:history="1">
        <w:r w:rsidRPr="005677DA">
          <w:rPr>
            <w:rStyle w:val="Hipervnculo"/>
            <w:color w:val="auto"/>
            <w:sz w:val="18"/>
            <w:u w:val="none"/>
            <w:lang w:val="en-US"/>
          </w:rPr>
          <w:t>[75]</w:t>
        </w:r>
      </w:hyperlink>
      <w:r w:rsidRPr="005677DA">
        <w:rPr>
          <w:sz w:val="18"/>
          <w:lang w:val="en-US"/>
        </w:rPr>
        <w:t xml:space="preserve">. C. Christin, H.C.J. </w:t>
      </w:r>
      <w:proofErr w:type="spellStart"/>
      <w:r w:rsidRPr="005677DA">
        <w:rPr>
          <w:sz w:val="18"/>
          <w:lang w:val="en-US"/>
        </w:rPr>
        <w:t>Hoefsloot</w:t>
      </w:r>
      <w:proofErr w:type="spellEnd"/>
      <w:r w:rsidRPr="005677DA">
        <w:rPr>
          <w:sz w:val="18"/>
          <w:lang w:val="en-US"/>
        </w:rPr>
        <w:t xml:space="preserve">, A.K. </w:t>
      </w:r>
      <w:proofErr w:type="spellStart"/>
      <w:r w:rsidRPr="005677DA">
        <w:rPr>
          <w:sz w:val="18"/>
          <w:lang w:val="en-US"/>
        </w:rPr>
        <w:t>Smilde</w:t>
      </w:r>
      <w:proofErr w:type="spellEnd"/>
      <w:r w:rsidRPr="005677DA">
        <w:rPr>
          <w:sz w:val="18"/>
          <w:lang w:val="en-US"/>
        </w:rPr>
        <w:t xml:space="preserve">, B. </w:t>
      </w:r>
      <w:proofErr w:type="spellStart"/>
      <w:r w:rsidRPr="005677DA">
        <w:rPr>
          <w:sz w:val="18"/>
          <w:lang w:val="en-US"/>
        </w:rPr>
        <w:t>Hoekman</w:t>
      </w:r>
      <w:proofErr w:type="spellEnd"/>
      <w:r w:rsidRPr="005677DA">
        <w:rPr>
          <w:sz w:val="18"/>
          <w:lang w:val="en-US"/>
        </w:rPr>
        <w:t xml:space="preserve">, F. Suits, R. Bischoff, P. </w:t>
      </w:r>
      <w:proofErr w:type="spellStart"/>
      <w:r w:rsidRPr="005677DA">
        <w:rPr>
          <w:sz w:val="18"/>
          <w:lang w:val="en-US"/>
        </w:rPr>
        <w:t>Horvatovich</w:t>
      </w:r>
      <w:proofErr w:type="spellEnd"/>
      <w:r w:rsidRPr="005677DA">
        <w:rPr>
          <w:sz w:val="18"/>
          <w:lang w:val="en-US"/>
        </w:rPr>
        <w:t xml:space="preserve">. </w:t>
      </w:r>
      <w:proofErr w:type="gramStart"/>
      <w:r w:rsidRPr="005677DA">
        <w:rPr>
          <w:sz w:val="18"/>
          <w:lang w:val="en-US"/>
        </w:rPr>
        <w:t>A critical assessment of feature selection methods for biomarker discovery in clinical proteomics.</w:t>
      </w:r>
      <w:proofErr w:type="gramEnd"/>
      <w:r w:rsidRPr="005677DA">
        <w:rPr>
          <w:sz w:val="18"/>
          <w:lang w:val="en-US"/>
        </w:rPr>
        <w:t xml:space="preserve"> Mol. Cell. </w:t>
      </w:r>
      <w:proofErr w:type="spellStart"/>
      <w:proofErr w:type="gramStart"/>
      <w:r w:rsidRPr="005677DA">
        <w:rPr>
          <w:sz w:val="18"/>
          <w:lang w:val="en-US"/>
        </w:rPr>
        <w:t>Proteom</w:t>
      </w:r>
      <w:proofErr w:type="spellEnd"/>
      <w:r w:rsidRPr="005677DA">
        <w:rPr>
          <w:sz w:val="18"/>
          <w:lang w:val="en-US"/>
        </w:rPr>
        <w:t>.,</w:t>
      </w:r>
      <w:proofErr w:type="gramEnd"/>
      <w:r w:rsidRPr="005677DA">
        <w:rPr>
          <w:sz w:val="18"/>
          <w:lang w:val="en-US"/>
        </w:rPr>
        <w:t xml:space="preserve"> 12 (2013), pp. 263–276. </w:t>
      </w:r>
    </w:p>
    <w:p w:rsidR="005677DA" w:rsidRPr="005677DA" w:rsidRDefault="005677DA" w:rsidP="005677DA">
      <w:pPr>
        <w:ind w:left="284" w:hanging="284"/>
        <w:jc w:val="left"/>
        <w:rPr>
          <w:sz w:val="18"/>
          <w:lang w:val="en-US"/>
        </w:rPr>
      </w:pPr>
      <w:hyperlink r:id="rId259" w:anchor="bib76" w:history="1">
        <w:r w:rsidRPr="005677DA">
          <w:rPr>
            <w:rStyle w:val="Hipervnculo"/>
            <w:color w:val="auto"/>
            <w:sz w:val="18"/>
            <w:u w:val="none"/>
          </w:rPr>
          <w:t>[76]</w:t>
        </w:r>
      </w:hyperlink>
      <w:r w:rsidRPr="005677DA">
        <w:rPr>
          <w:sz w:val="18"/>
        </w:rPr>
        <w:t xml:space="preserve">. N. </w:t>
      </w:r>
      <w:proofErr w:type="spellStart"/>
      <w:r w:rsidRPr="005677DA">
        <w:rPr>
          <w:sz w:val="18"/>
        </w:rPr>
        <w:t>Erho</w:t>
      </w:r>
      <w:proofErr w:type="spellEnd"/>
      <w:r w:rsidRPr="005677DA">
        <w:rPr>
          <w:sz w:val="18"/>
        </w:rPr>
        <w:t xml:space="preserve">, A. </w:t>
      </w:r>
      <w:proofErr w:type="spellStart"/>
      <w:r w:rsidRPr="005677DA">
        <w:rPr>
          <w:sz w:val="18"/>
        </w:rPr>
        <w:t>Crisan</w:t>
      </w:r>
      <w:proofErr w:type="spellEnd"/>
      <w:r w:rsidRPr="005677DA">
        <w:rPr>
          <w:sz w:val="18"/>
        </w:rPr>
        <w:t xml:space="preserve">, I.A. Vergara, A.P. Mitra, M. </w:t>
      </w:r>
      <w:proofErr w:type="spellStart"/>
      <w:r w:rsidRPr="005677DA">
        <w:rPr>
          <w:sz w:val="18"/>
        </w:rPr>
        <w:t>Ghadessi</w:t>
      </w:r>
      <w:proofErr w:type="spellEnd"/>
      <w:r w:rsidRPr="005677DA">
        <w:rPr>
          <w:sz w:val="18"/>
        </w:rPr>
        <w:t xml:space="preserve">, C. </w:t>
      </w:r>
      <w:proofErr w:type="spellStart"/>
      <w:r w:rsidRPr="005677DA">
        <w:rPr>
          <w:sz w:val="18"/>
        </w:rPr>
        <w:t>Buerki</w:t>
      </w:r>
      <w:proofErr w:type="spellEnd"/>
      <w:r w:rsidRPr="005677DA">
        <w:rPr>
          <w:sz w:val="18"/>
        </w:rPr>
        <w:t xml:space="preserve">, E.J. </w:t>
      </w:r>
      <w:proofErr w:type="spellStart"/>
      <w:r w:rsidRPr="005677DA">
        <w:rPr>
          <w:sz w:val="18"/>
        </w:rPr>
        <w:t>Bergstralh</w:t>
      </w:r>
      <w:proofErr w:type="spellEnd"/>
      <w:r w:rsidRPr="005677DA">
        <w:rPr>
          <w:sz w:val="18"/>
        </w:rPr>
        <w:t xml:space="preserve">, T. </w:t>
      </w:r>
      <w:proofErr w:type="spellStart"/>
      <w:r w:rsidRPr="005677DA">
        <w:rPr>
          <w:sz w:val="18"/>
        </w:rPr>
        <w:t>Kollmeyer</w:t>
      </w:r>
      <w:proofErr w:type="spellEnd"/>
      <w:r w:rsidRPr="005677DA">
        <w:rPr>
          <w:sz w:val="18"/>
        </w:rPr>
        <w:t xml:space="preserve">, S. </w:t>
      </w:r>
      <w:proofErr w:type="spellStart"/>
      <w:r w:rsidRPr="005677DA">
        <w:rPr>
          <w:sz w:val="18"/>
        </w:rPr>
        <w:t>Fink</w:t>
      </w:r>
      <w:proofErr w:type="spellEnd"/>
      <w:r w:rsidRPr="005677DA">
        <w:rPr>
          <w:sz w:val="18"/>
        </w:rPr>
        <w:t xml:space="preserve">, Z. </w:t>
      </w:r>
      <w:proofErr w:type="spellStart"/>
      <w:r w:rsidRPr="005677DA">
        <w:rPr>
          <w:sz w:val="18"/>
        </w:rPr>
        <w:t>Haddad</w:t>
      </w:r>
      <w:proofErr w:type="spellEnd"/>
      <w:r w:rsidRPr="005677DA">
        <w:rPr>
          <w:sz w:val="18"/>
        </w:rPr>
        <w:t xml:space="preserve">, B. </w:t>
      </w:r>
      <w:proofErr w:type="spellStart"/>
      <w:r w:rsidRPr="005677DA">
        <w:rPr>
          <w:sz w:val="18"/>
        </w:rPr>
        <w:t>Zimmermann</w:t>
      </w:r>
      <w:proofErr w:type="spellEnd"/>
      <w:r w:rsidRPr="005677DA">
        <w:rPr>
          <w:sz w:val="18"/>
        </w:rPr>
        <w:t xml:space="preserve">, T. </w:t>
      </w:r>
      <w:proofErr w:type="spellStart"/>
      <w:r w:rsidRPr="005677DA">
        <w:rPr>
          <w:sz w:val="18"/>
        </w:rPr>
        <w:t>Sierocinski</w:t>
      </w:r>
      <w:proofErr w:type="spellEnd"/>
      <w:r w:rsidRPr="005677DA">
        <w:rPr>
          <w:sz w:val="18"/>
        </w:rPr>
        <w:t xml:space="preserve">, K.V. </w:t>
      </w:r>
      <w:proofErr w:type="spellStart"/>
      <w:r w:rsidRPr="005677DA">
        <w:rPr>
          <w:sz w:val="18"/>
        </w:rPr>
        <w:t>Ballman</w:t>
      </w:r>
      <w:proofErr w:type="spellEnd"/>
      <w:r w:rsidRPr="005677DA">
        <w:rPr>
          <w:sz w:val="18"/>
        </w:rPr>
        <w:t xml:space="preserve">, T.J. </w:t>
      </w:r>
      <w:proofErr w:type="spellStart"/>
      <w:r w:rsidRPr="005677DA">
        <w:rPr>
          <w:sz w:val="18"/>
        </w:rPr>
        <w:t>Triche</w:t>
      </w:r>
      <w:proofErr w:type="spellEnd"/>
      <w:r w:rsidRPr="005677DA">
        <w:rPr>
          <w:sz w:val="18"/>
        </w:rPr>
        <w:t xml:space="preserve">, P.C. Black, R.J. </w:t>
      </w:r>
      <w:proofErr w:type="spellStart"/>
      <w:r w:rsidRPr="005677DA">
        <w:rPr>
          <w:sz w:val="18"/>
        </w:rPr>
        <w:t>Karnes</w:t>
      </w:r>
      <w:proofErr w:type="spellEnd"/>
      <w:r w:rsidRPr="005677DA">
        <w:rPr>
          <w:sz w:val="18"/>
        </w:rPr>
        <w:t xml:space="preserve">, G. </w:t>
      </w:r>
      <w:proofErr w:type="spellStart"/>
      <w:r w:rsidRPr="005677DA">
        <w:rPr>
          <w:sz w:val="18"/>
        </w:rPr>
        <w:t>Klee</w:t>
      </w:r>
      <w:proofErr w:type="spellEnd"/>
      <w:r w:rsidRPr="005677DA">
        <w:rPr>
          <w:sz w:val="18"/>
        </w:rPr>
        <w:t xml:space="preserve">, E. </w:t>
      </w:r>
      <w:proofErr w:type="spellStart"/>
      <w:r w:rsidRPr="005677DA">
        <w:rPr>
          <w:sz w:val="18"/>
        </w:rPr>
        <w:t>Davicioni</w:t>
      </w:r>
      <w:proofErr w:type="spellEnd"/>
      <w:r w:rsidRPr="005677DA">
        <w:rPr>
          <w:sz w:val="18"/>
        </w:rPr>
        <w:t xml:space="preserve">, R.B. Jenkins. </w:t>
      </w:r>
      <w:proofErr w:type="gramStart"/>
      <w:r w:rsidRPr="005677DA">
        <w:rPr>
          <w:sz w:val="18"/>
          <w:lang w:val="en-US"/>
        </w:rPr>
        <w:t>Discovery and validation of a prostate cancer genomic classifier that predicts early metastasis following radical prostatectomy.</w:t>
      </w:r>
      <w:proofErr w:type="gramEnd"/>
      <w:r w:rsidRPr="005677DA">
        <w:rPr>
          <w:sz w:val="18"/>
          <w:lang w:val="en-US"/>
        </w:rPr>
        <w:t xml:space="preserve"> </w:t>
      </w:r>
      <w:proofErr w:type="spellStart"/>
      <w:proofErr w:type="gramStart"/>
      <w:r w:rsidRPr="005677DA">
        <w:rPr>
          <w:sz w:val="18"/>
          <w:lang w:val="en-US"/>
        </w:rPr>
        <w:t>PLoS</w:t>
      </w:r>
      <w:proofErr w:type="spellEnd"/>
      <w:r w:rsidRPr="005677DA">
        <w:rPr>
          <w:sz w:val="18"/>
          <w:lang w:val="en-US"/>
        </w:rPr>
        <w:t xml:space="preserve"> One, 8 (2013), p. e66855.</w:t>
      </w:r>
      <w:proofErr w:type="gramEnd"/>
      <w:r w:rsidRPr="005677DA">
        <w:rPr>
          <w:sz w:val="18"/>
          <w:lang w:val="en-US"/>
        </w:rPr>
        <w:t xml:space="preserve"> </w:t>
      </w:r>
    </w:p>
    <w:p w:rsidR="005677DA" w:rsidRPr="005677DA" w:rsidRDefault="005677DA" w:rsidP="005677DA">
      <w:pPr>
        <w:ind w:left="284" w:hanging="284"/>
        <w:jc w:val="left"/>
        <w:rPr>
          <w:sz w:val="18"/>
          <w:lang w:val="en-US"/>
        </w:rPr>
      </w:pPr>
      <w:hyperlink r:id="rId260" w:anchor="bib77" w:history="1">
        <w:r w:rsidRPr="005677DA">
          <w:rPr>
            <w:rStyle w:val="Hipervnculo"/>
            <w:color w:val="auto"/>
            <w:sz w:val="18"/>
            <w:u w:val="none"/>
            <w:lang w:val="en-US"/>
          </w:rPr>
          <w:t>[77]</w:t>
        </w:r>
      </w:hyperlink>
      <w:r w:rsidRPr="005677DA">
        <w:rPr>
          <w:sz w:val="18"/>
          <w:lang w:val="en-US"/>
        </w:rPr>
        <w:t xml:space="preserve">. D. Zhu, K. Li, D.P. Terry, A.N. Puente, L. Wang, D. Shen, L.S. Miller, T. Liu. </w:t>
      </w:r>
      <w:proofErr w:type="gramStart"/>
      <w:r w:rsidRPr="005677DA">
        <w:rPr>
          <w:sz w:val="18"/>
          <w:lang w:val="en-US"/>
        </w:rPr>
        <w:t>Connectome-scale assessments of structural and functional connectivity in MCI.</w:t>
      </w:r>
      <w:proofErr w:type="gramEnd"/>
      <w:r w:rsidRPr="005677DA">
        <w:rPr>
          <w:sz w:val="18"/>
          <w:lang w:val="en-US"/>
        </w:rPr>
        <w:t xml:space="preserve"> Hum. Brain </w:t>
      </w:r>
      <w:proofErr w:type="gramStart"/>
      <w:r w:rsidRPr="005677DA">
        <w:rPr>
          <w:sz w:val="18"/>
          <w:lang w:val="en-US"/>
        </w:rPr>
        <w:t>Mapp.,</w:t>
      </w:r>
      <w:proofErr w:type="gramEnd"/>
      <w:r w:rsidRPr="005677DA">
        <w:rPr>
          <w:sz w:val="18"/>
          <w:lang w:val="en-US"/>
        </w:rPr>
        <w:t xml:space="preserve"> 35 (2014), pp. 2911–2923.</w:t>
      </w:r>
    </w:p>
    <w:p w:rsidR="001636F4" w:rsidRPr="005677DA" w:rsidRDefault="005677DA" w:rsidP="005677DA">
      <w:pPr>
        <w:ind w:left="284" w:hanging="284"/>
        <w:jc w:val="left"/>
        <w:rPr>
          <w:sz w:val="18"/>
          <w:lang w:val="en-US"/>
        </w:rPr>
      </w:pPr>
      <w:hyperlink r:id="rId261" w:anchor="bib78" w:history="1">
        <w:r w:rsidRPr="005677DA">
          <w:rPr>
            <w:rStyle w:val="Hipervnculo"/>
            <w:color w:val="auto"/>
            <w:sz w:val="18"/>
            <w:u w:val="none"/>
          </w:rPr>
          <w:t>[78]</w:t>
        </w:r>
      </w:hyperlink>
      <w:r w:rsidRPr="005677DA">
        <w:rPr>
          <w:sz w:val="18"/>
        </w:rPr>
        <w:t xml:space="preserve">. N.-F. </w:t>
      </w:r>
      <w:proofErr w:type="spellStart"/>
      <w:r w:rsidRPr="005677DA">
        <w:rPr>
          <w:sz w:val="18"/>
        </w:rPr>
        <w:t>Jie</w:t>
      </w:r>
      <w:proofErr w:type="spellEnd"/>
      <w:r w:rsidRPr="005677DA">
        <w:rPr>
          <w:sz w:val="18"/>
        </w:rPr>
        <w:t xml:space="preserve">, M.-H. </w:t>
      </w:r>
      <w:proofErr w:type="spellStart"/>
      <w:r w:rsidRPr="005677DA">
        <w:rPr>
          <w:sz w:val="18"/>
        </w:rPr>
        <w:t>Zhu</w:t>
      </w:r>
      <w:proofErr w:type="spellEnd"/>
      <w:r w:rsidRPr="005677DA">
        <w:rPr>
          <w:sz w:val="18"/>
        </w:rPr>
        <w:t xml:space="preserve">, X.-Y. </w:t>
      </w:r>
      <w:proofErr w:type="spellStart"/>
      <w:r w:rsidRPr="005677DA">
        <w:rPr>
          <w:sz w:val="18"/>
        </w:rPr>
        <w:t>Ma</w:t>
      </w:r>
      <w:proofErr w:type="spellEnd"/>
      <w:r w:rsidRPr="005677DA">
        <w:rPr>
          <w:sz w:val="18"/>
        </w:rPr>
        <w:t xml:space="preserve">, E.A. </w:t>
      </w:r>
      <w:proofErr w:type="spellStart"/>
      <w:r w:rsidRPr="005677DA">
        <w:rPr>
          <w:sz w:val="18"/>
        </w:rPr>
        <w:t>Osuch</w:t>
      </w:r>
      <w:proofErr w:type="spellEnd"/>
      <w:r w:rsidRPr="005677DA">
        <w:rPr>
          <w:sz w:val="18"/>
        </w:rPr>
        <w:t xml:space="preserve">, M. </w:t>
      </w:r>
      <w:proofErr w:type="spellStart"/>
      <w:r w:rsidRPr="005677DA">
        <w:rPr>
          <w:sz w:val="18"/>
        </w:rPr>
        <w:t>Wammes</w:t>
      </w:r>
      <w:proofErr w:type="spellEnd"/>
      <w:r w:rsidRPr="005677DA">
        <w:rPr>
          <w:sz w:val="18"/>
        </w:rPr>
        <w:t xml:space="preserve">, J. </w:t>
      </w:r>
      <w:proofErr w:type="spellStart"/>
      <w:r w:rsidRPr="005677DA">
        <w:rPr>
          <w:sz w:val="18"/>
        </w:rPr>
        <w:t>Théberge</w:t>
      </w:r>
      <w:proofErr w:type="spellEnd"/>
      <w:r w:rsidRPr="005677DA">
        <w:rPr>
          <w:sz w:val="18"/>
        </w:rPr>
        <w:t xml:space="preserve">, H.-D. Li, Y. Zhang, T.-Z. </w:t>
      </w:r>
      <w:proofErr w:type="spellStart"/>
      <w:r w:rsidRPr="005677DA">
        <w:rPr>
          <w:sz w:val="18"/>
        </w:rPr>
        <w:t>Jiang</w:t>
      </w:r>
      <w:proofErr w:type="spellEnd"/>
      <w:r w:rsidRPr="005677DA">
        <w:rPr>
          <w:sz w:val="18"/>
        </w:rPr>
        <w:t xml:space="preserve">, J. Sui, V.D. </w:t>
      </w:r>
      <w:proofErr w:type="spellStart"/>
      <w:r w:rsidRPr="005677DA">
        <w:rPr>
          <w:sz w:val="18"/>
        </w:rPr>
        <w:t>Calhoun</w:t>
      </w:r>
      <w:proofErr w:type="spellEnd"/>
      <w:r w:rsidRPr="005677DA">
        <w:rPr>
          <w:sz w:val="18"/>
        </w:rPr>
        <w:t xml:space="preserve">. </w:t>
      </w:r>
      <w:r w:rsidRPr="005677DA">
        <w:rPr>
          <w:sz w:val="18"/>
          <w:lang w:val="en-US"/>
        </w:rPr>
        <w:t>Discriminating bipolar disorder from major depression based on SVM-</w:t>
      </w:r>
      <w:proofErr w:type="spellStart"/>
      <w:r w:rsidRPr="005677DA">
        <w:rPr>
          <w:sz w:val="18"/>
          <w:lang w:val="en-US"/>
        </w:rPr>
        <w:t>FoBa</w:t>
      </w:r>
      <w:proofErr w:type="spellEnd"/>
      <w:r w:rsidRPr="005677DA">
        <w:rPr>
          <w:sz w:val="18"/>
          <w:lang w:val="en-US"/>
        </w:rPr>
        <w:t xml:space="preserve">: efficient feature selection with multimodal brain imaging data. IEEE Trans. </w:t>
      </w:r>
      <w:proofErr w:type="spellStart"/>
      <w:r w:rsidRPr="005677DA">
        <w:rPr>
          <w:sz w:val="18"/>
          <w:lang w:val="en-US"/>
        </w:rPr>
        <w:t>Auton</w:t>
      </w:r>
      <w:proofErr w:type="spellEnd"/>
      <w:r w:rsidRPr="005677DA">
        <w:rPr>
          <w:sz w:val="18"/>
          <w:lang w:val="en-US"/>
        </w:rPr>
        <w:t xml:space="preserve">. </w:t>
      </w:r>
      <w:proofErr w:type="spellStart"/>
      <w:r w:rsidRPr="005677DA">
        <w:rPr>
          <w:sz w:val="18"/>
          <w:lang w:val="en-US"/>
        </w:rPr>
        <w:t>Ment</w:t>
      </w:r>
      <w:proofErr w:type="spellEnd"/>
      <w:r w:rsidRPr="005677DA">
        <w:rPr>
          <w:sz w:val="18"/>
          <w:lang w:val="en-US"/>
        </w:rPr>
        <w:t xml:space="preserve">. Dev., 7 (2015), pp. 320–331. . </w:t>
      </w:r>
    </w:p>
    <w:bookmarkEnd w:id="0"/>
    <w:p w:rsidR="001636F4" w:rsidRDefault="001636F4">
      <w:pPr>
        <w:rPr>
          <w:lang w:val="en-US"/>
        </w:rPr>
      </w:pPr>
    </w:p>
    <w:sectPr w:rsidR="001636F4" w:rsidSect="008C41C6">
      <w:pgSz w:w="11906" w:h="16838"/>
      <w:pgMar w:top="1985" w:right="1985" w:bottom="1985"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0E49"/>
    <w:multiLevelType w:val="hybridMultilevel"/>
    <w:tmpl w:val="FAF062D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6F6A9E20">
      <w:start w:val="1"/>
      <w:numFmt w:val="upperRoman"/>
      <w:lvlText w:val="%3."/>
      <w:lvlJc w:val="left"/>
      <w:pPr>
        <w:ind w:left="2700" w:hanging="720"/>
      </w:pPr>
      <w:rPr>
        <w:rFonts w:hint="default"/>
      </w:rPr>
    </w:lvl>
    <w:lvl w:ilvl="3" w:tplc="52A8463A">
      <w:start w:val="1"/>
      <w:numFmt w:val="upperLetter"/>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FE664CF"/>
    <w:multiLevelType w:val="multilevel"/>
    <w:tmpl w:val="4A0C38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696730"/>
    <w:multiLevelType w:val="hybridMultilevel"/>
    <w:tmpl w:val="F10CF17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2213D41"/>
    <w:multiLevelType w:val="multilevel"/>
    <w:tmpl w:val="40CC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8526AA"/>
    <w:multiLevelType w:val="multilevel"/>
    <w:tmpl w:val="070E2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C54053"/>
    <w:multiLevelType w:val="multilevel"/>
    <w:tmpl w:val="0598F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B311649"/>
    <w:multiLevelType w:val="multilevel"/>
    <w:tmpl w:val="35627D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4"/>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1C6"/>
    <w:rsid w:val="000032A4"/>
    <w:rsid w:val="00012519"/>
    <w:rsid w:val="00014789"/>
    <w:rsid w:val="000331B4"/>
    <w:rsid w:val="00045991"/>
    <w:rsid w:val="0005682C"/>
    <w:rsid w:val="00063B2A"/>
    <w:rsid w:val="00066DF2"/>
    <w:rsid w:val="00072A9E"/>
    <w:rsid w:val="0007460D"/>
    <w:rsid w:val="00080EAD"/>
    <w:rsid w:val="00084A05"/>
    <w:rsid w:val="00084CEC"/>
    <w:rsid w:val="000871BF"/>
    <w:rsid w:val="00090B5F"/>
    <w:rsid w:val="000A0C5D"/>
    <w:rsid w:val="000B1A2C"/>
    <w:rsid w:val="000C0A61"/>
    <w:rsid w:val="000E1B2C"/>
    <w:rsid w:val="000E1BBC"/>
    <w:rsid w:val="000E3DFC"/>
    <w:rsid w:val="000F0E76"/>
    <w:rsid w:val="000F206A"/>
    <w:rsid w:val="000F67D5"/>
    <w:rsid w:val="000F7BBB"/>
    <w:rsid w:val="001023EE"/>
    <w:rsid w:val="00107C45"/>
    <w:rsid w:val="001339C1"/>
    <w:rsid w:val="0015365D"/>
    <w:rsid w:val="00160A88"/>
    <w:rsid w:val="001636F4"/>
    <w:rsid w:val="00166EE8"/>
    <w:rsid w:val="001811C9"/>
    <w:rsid w:val="00187C87"/>
    <w:rsid w:val="001A6B91"/>
    <w:rsid w:val="001B059D"/>
    <w:rsid w:val="00201A39"/>
    <w:rsid w:val="002049D0"/>
    <w:rsid w:val="002072D7"/>
    <w:rsid w:val="00212DF4"/>
    <w:rsid w:val="00213ABE"/>
    <w:rsid w:val="002226AE"/>
    <w:rsid w:val="0023429C"/>
    <w:rsid w:val="002343C4"/>
    <w:rsid w:val="002522D7"/>
    <w:rsid w:val="0025370B"/>
    <w:rsid w:val="002603F7"/>
    <w:rsid w:val="00261DF0"/>
    <w:rsid w:val="00277E46"/>
    <w:rsid w:val="002A130A"/>
    <w:rsid w:val="002B18A9"/>
    <w:rsid w:val="002B2D11"/>
    <w:rsid w:val="002B3953"/>
    <w:rsid w:val="002B398C"/>
    <w:rsid w:val="002B6B7F"/>
    <w:rsid w:val="002C0ECC"/>
    <w:rsid w:val="002E0583"/>
    <w:rsid w:val="002E1C77"/>
    <w:rsid w:val="002F1287"/>
    <w:rsid w:val="002F1F0A"/>
    <w:rsid w:val="003053C9"/>
    <w:rsid w:val="00310996"/>
    <w:rsid w:val="00312A4D"/>
    <w:rsid w:val="00316CF9"/>
    <w:rsid w:val="00323BF3"/>
    <w:rsid w:val="003245F6"/>
    <w:rsid w:val="00331C0A"/>
    <w:rsid w:val="0033208E"/>
    <w:rsid w:val="00334448"/>
    <w:rsid w:val="0036782A"/>
    <w:rsid w:val="00373750"/>
    <w:rsid w:val="00391CFB"/>
    <w:rsid w:val="00392DB4"/>
    <w:rsid w:val="00395165"/>
    <w:rsid w:val="00396E6F"/>
    <w:rsid w:val="003A66CA"/>
    <w:rsid w:val="003A7A30"/>
    <w:rsid w:val="003B0B65"/>
    <w:rsid w:val="003C13A6"/>
    <w:rsid w:val="003D3486"/>
    <w:rsid w:val="003F362A"/>
    <w:rsid w:val="003F4F14"/>
    <w:rsid w:val="00401DB4"/>
    <w:rsid w:val="00420770"/>
    <w:rsid w:val="00424F1E"/>
    <w:rsid w:val="004357DF"/>
    <w:rsid w:val="00443385"/>
    <w:rsid w:val="00443FC5"/>
    <w:rsid w:val="00447693"/>
    <w:rsid w:val="00447792"/>
    <w:rsid w:val="00452213"/>
    <w:rsid w:val="0045622A"/>
    <w:rsid w:val="00463D0C"/>
    <w:rsid w:val="0046656E"/>
    <w:rsid w:val="00466DB0"/>
    <w:rsid w:val="00472CB0"/>
    <w:rsid w:val="00483EE6"/>
    <w:rsid w:val="00493D12"/>
    <w:rsid w:val="00494E63"/>
    <w:rsid w:val="00495323"/>
    <w:rsid w:val="00495AAF"/>
    <w:rsid w:val="004B18E8"/>
    <w:rsid w:val="004C1B4F"/>
    <w:rsid w:val="004D1CB2"/>
    <w:rsid w:val="004D6F4C"/>
    <w:rsid w:val="00500A52"/>
    <w:rsid w:val="0051063C"/>
    <w:rsid w:val="00511826"/>
    <w:rsid w:val="00512874"/>
    <w:rsid w:val="005237F2"/>
    <w:rsid w:val="00530CB1"/>
    <w:rsid w:val="00532160"/>
    <w:rsid w:val="0053483F"/>
    <w:rsid w:val="00546290"/>
    <w:rsid w:val="0054765B"/>
    <w:rsid w:val="00554D2A"/>
    <w:rsid w:val="00556015"/>
    <w:rsid w:val="00560319"/>
    <w:rsid w:val="00563798"/>
    <w:rsid w:val="00565601"/>
    <w:rsid w:val="005677DA"/>
    <w:rsid w:val="005774F3"/>
    <w:rsid w:val="00580DEE"/>
    <w:rsid w:val="005A3FC3"/>
    <w:rsid w:val="005A64B4"/>
    <w:rsid w:val="005B0521"/>
    <w:rsid w:val="005B0E89"/>
    <w:rsid w:val="005B12A2"/>
    <w:rsid w:val="005B1888"/>
    <w:rsid w:val="005C790A"/>
    <w:rsid w:val="005E0853"/>
    <w:rsid w:val="005E55DF"/>
    <w:rsid w:val="005F52D8"/>
    <w:rsid w:val="005F6543"/>
    <w:rsid w:val="0061052E"/>
    <w:rsid w:val="00613438"/>
    <w:rsid w:val="0063564C"/>
    <w:rsid w:val="00645C93"/>
    <w:rsid w:val="0064762D"/>
    <w:rsid w:val="00647751"/>
    <w:rsid w:val="00650194"/>
    <w:rsid w:val="006511DD"/>
    <w:rsid w:val="006520BD"/>
    <w:rsid w:val="0068719D"/>
    <w:rsid w:val="00693D48"/>
    <w:rsid w:val="006B1F88"/>
    <w:rsid w:val="006B30AA"/>
    <w:rsid w:val="006B725C"/>
    <w:rsid w:val="006E4129"/>
    <w:rsid w:val="00713141"/>
    <w:rsid w:val="00715800"/>
    <w:rsid w:val="007518D8"/>
    <w:rsid w:val="007615D9"/>
    <w:rsid w:val="00776303"/>
    <w:rsid w:val="00781592"/>
    <w:rsid w:val="007854FC"/>
    <w:rsid w:val="00785FF0"/>
    <w:rsid w:val="00791D0D"/>
    <w:rsid w:val="00793AEC"/>
    <w:rsid w:val="0079620C"/>
    <w:rsid w:val="007B76E9"/>
    <w:rsid w:val="007C5E1E"/>
    <w:rsid w:val="007D6F95"/>
    <w:rsid w:val="007E1B93"/>
    <w:rsid w:val="007F66B4"/>
    <w:rsid w:val="00802B12"/>
    <w:rsid w:val="00811399"/>
    <w:rsid w:val="00814591"/>
    <w:rsid w:val="00826B6E"/>
    <w:rsid w:val="00833B28"/>
    <w:rsid w:val="008364AD"/>
    <w:rsid w:val="00863199"/>
    <w:rsid w:val="008650CB"/>
    <w:rsid w:val="00866322"/>
    <w:rsid w:val="00874B3A"/>
    <w:rsid w:val="008829FF"/>
    <w:rsid w:val="008A602D"/>
    <w:rsid w:val="008B39EA"/>
    <w:rsid w:val="008C41C6"/>
    <w:rsid w:val="008C429E"/>
    <w:rsid w:val="008E0F5B"/>
    <w:rsid w:val="008E5AEA"/>
    <w:rsid w:val="008E7218"/>
    <w:rsid w:val="008F6368"/>
    <w:rsid w:val="0090252D"/>
    <w:rsid w:val="00902A16"/>
    <w:rsid w:val="009036F7"/>
    <w:rsid w:val="00906306"/>
    <w:rsid w:val="0091087B"/>
    <w:rsid w:val="00912FCA"/>
    <w:rsid w:val="00913638"/>
    <w:rsid w:val="00914DEB"/>
    <w:rsid w:val="00921000"/>
    <w:rsid w:val="009500C1"/>
    <w:rsid w:val="00951736"/>
    <w:rsid w:val="00953387"/>
    <w:rsid w:val="0096390D"/>
    <w:rsid w:val="009A10EB"/>
    <w:rsid w:val="009A7268"/>
    <w:rsid w:val="009B6992"/>
    <w:rsid w:val="009C3182"/>
    <w:rsid w:val="009D117F"/>
    <w:rsid w:val="009D2A6F"/>
    <w:rsid w:val="009D392A"/>
    <w:rsid w:val="009F0206"/>
    <w:rsid w:val="009F08C6"/>
    <w:rsid w:val="009F1984"/>
    <w:rsid w:val="009F7BFF"/>
    <w:rsid w:val="00A136B2"/>
    <w:rsid w:val="00A16308"/>
    <w:rsid w:val="00A424E7"/>
    <w:rsid w:val="00A646DB"/>
    <w:rsid w:val="00A82AF2"/>
    <w:rsid w:val="00A93F01"/>
    <w:rsid w:val="00AA0C1D"/>
    <w:rsid w:val="00AB1499"/>
    <w:rsid w:val="00AB23CD"/>
    <w:rsid w:val="00AD3515"/>
    <w:rsid w:val="00AE7222"/>
    <w:rsid w:val="00AF7187"/>
    <w:rsid w:val="00B0633B"/>
    <w:rsid w:val="00B07D4D"/>
    <w:rsid w:val="00B1286F"/>
    <w:rsid w:val="00B26696"/>
    <w:rsid w:val="00B4149E"/>
    <w:rsid w:val="00B50CBD"/>
    <w:rsid w:val="00B53D35"/>
    <w:rsid w:val="00B61CE9"/>
    <w:rsid w:val="00B625B1"/>
    <w:rsid w:val="00B64DB9"/>
    <w:rsid w:val="00B655EB"/>
    <w:rsid w:val="00B73548"/>
    <w:rsid w:val="00B84CDD"/>
    <w:rsid w:val="00B85277"/>
    <w:rsid w:val="00B87ECF"/>
    <w:rsid w:val="00BB3C3A"/>
    <w:rsid w:val="00BC4880"/>
    <w:rsid w:val="00BD0C07"/>
    <w:rsid w:val="00BD117B"/>
    <w:rsid w:val="00BE0C4D"/>
    <w:rsid w:val="00BE45AE"/>
    <w:rsid w:val="00C071C6"/>
    <w:rsid w:val="00C33F00"/>
    <w:rsid w:val="00C34FB9"/>
    <w:rsid w:val="00C35418"/>
    <w:rsid w:val="00C40B60"/>
    <w:rsid w:val="00C705A5"/>
    <w:rsid w:val="00C758C7"/>
    <w:rsid w:val="00CA1007"/>
    <w:rsid w:val="00CA15C5"/>
    <w:rsid w:val="00CA2A6D"/>
    <w:rsid w:val="00CB0550"/>
    <w:rsid w:val="00CB2F77"/>
    <w:rsid w:val="00CB4102"/>
    <w:rsid w:val="00CE0FE0"/>
    <w:rsid w:val="00CE201F"/>
    <w:rsid w:val="00CF0ACC"/>
    <w:rsid w:val="00D01C08"/>
    <w:rsid w:val="00D0502A"/>
    <w:rsid w:val="00D21515"/>
    <w:rsid w:val="00D216AB"/>
    <w:rsid w:val="00D32095"/>
    <w:rsid w:val="00D4240E"/>
    <w:rsid w:val="00D51964"/>
    <w:rsid w:val="00D73323"/>
    <w:rsid w:val="00D94A10"/>
    <w:rsid w:val="00D94D3C"/>
    <w:rsid w:val="00DA69B1"/>
    <w:rsid w:val="00DC042B"/>
    <w:rsid w:val="00DC5D68"/>
    <w:rsid w:val="00E312CB"/>
    <w:rsid w:val="00E3202B"/>
    <w:rsid w:val="00E3245F"/>
    <w:rsid w:val="00E42ABA"/>
    <w:rsid w:val="00E47C3F"/>
    <w:rsid w:val="00E52791"/>
    <w:rsid w:val="00E618C1"/>
    <w:rsid w:val="00E6636F"/>
    <w:rsid w:val="00E72209"/>
    <w:rsid w:val="00E7579A"/>
    <w:rsid w:val="00E85211"/>
    <w:rsid w:val="00E873A1"/>
    <w:rsid w:val="00EA2034"/>
    <w:rsid w:val="00EC738F"/>
    <w:rsid w:val="00EE2ABF"/>
    <w:rsid w:val="00F11A03"/>
    <w:rsid w:val="00F12F52"/>
    <w:rsid w:val="00F25B8A"/>
    <w:rsid w:val="00F36978"/>
    <w:rsid w:val="00F40213"/>
    <w:rsid w:val="00F57C5F"/>
    <w:rsid w:val="00F76A54"/>
    <w:rsid w:val="00F826EE"/>
    <w:rsid w:val="00F86EB4"/>
    <w:rsid w:val="00F9079E"/>
    <w:rsid w:val="00FA1D8A"/>
    <w:rsid w:val="00FA478B"/>
    <w:rsid w:val="00FA6BC3"/>
    <w:rsid w:val="00FB3EFD"/>
    <w:rsid w:val="00FC037C"/>
    <w:rsid w:val="00FD67C8"/>
    <w:rsid w:val="00FD6A46"/>
    <w:rsid w:val="00FE43EA"/>
    <w:rsid w:val="00FF5509"/>
    <w:rsid w:val="00FF772B"/>
  </w:rsids>
  <m:mathPr>
    <m:mathFont m:val="Cambria Math"/>
    <m:brkBin m:val="before"/>
    <m:brkBinSub m:val="--"/>
    <m:smallFrac m:val="0"/>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gl-ES" w:eastAsia="gl-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1C6"/>
    <w:pPr>
      <w:ind w:firstLine="284"/>
      <w:jc w:val="both"/>
    </w:pPr>
    <w:rPr>
      <w:szCs w:val="24"/>
      <w:lang w:val="es-ES" w:eastAsia="es-ES"/>
    </w:rPr>
  </w:style>
  <w:style w:type="paragraph" w:styleId="Ttulo1">
    <w:name w:val="heading 1"/>
    <w:basedOn w:val="Normal"/>
    <w:next w:val="Normal"/>
    <w:link w:val="Ttulo1Car"/>
    <w:qFormat/>
    <w:rsid w:val="008C41C6"/>
    <w:pPr>
      <w:keepNext/>
      <w:keepLines/>
      <w:spacing w:before="480" w:after="300"/>
      <w:ind w:firstLine="0"/>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072A9E"/>
    <w:pPr>
      <w:keepNext/>
      <w:keepLines/>
      <w:spacing w:before="400" w:after="300"/>
      <w:ind w:firstLine="0"/>
      <w:outlineLvl w:val="1"/>
    </w:pPr>
    <w:rPr>
      <w:rFonts w:eastAsiaTheme="majorEastAsia" w:cstheme="majorBidi"/>
      <w:b/>
      <w:bCs/>
      <w:i/>
      <w:szCs w:val="26"/>
    </w:rPr>
  </w:style>
  <w:style w:type="paragraph" w:styleId="Ttulo3">
    <w:name w:val="heading 3"/>
    <w:basedOn w:val="Normal"/>
    <w:next w:val="Normal"/>
    <w:link w:val="Ttulo3Car"/>
    <w:semiHidden/>
    <w:unhideWhenUsed/>
    <w:qFormat/>
    <w:rsid w:val="008C41C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8C41C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C41C6"/>
    <w:rPr>
      <w:rFonts w:eastAsiaTheme="majorEastAsia" w:cstheme="majorBidi"/>
      <w:b/>
      <w:bCs/>
      <w:szCs w:val="28"/>
      <w:lang w:val="es-ES" w:eastAsia="es-ES"/>
    </w:rPr>
  </w:style>
  <w:style w:type="character" w:customStyle="1" w:styleId="Ttulo2Car">
    <w:name w:val="Título 2 Car"/>
    <w:basedOn w:val="Fuentedeprrafopredeter"/>
    <w:link w:val="Ttulo2"/>
    <w:uiPriority w:val="9"/>
    <w:rsid w:val="00072A9E"/>
    <w:rPr>
      <w:rFonts w:eastAsiaTheme="majorEastAsia" w:cstheme="majorBidi"/>
      <w:b/>
      <w:bCs/>
      <w:i/>
      <w:szCs w:val="26"/>
      <w:lang w:val="es-ES" w:eastAsia="es-ES"/>
    </w:rPr>
  </w:style>
  <w:style w:type="paragraph" w:styleId="Sinespaciado">
    <w:name w:val="No Spacing"/>
    <w:uiPriority w:val="1"/>
    <w:qFormat/>
    <w:rsid w:val="008C41C6"/>
    <w:pPr>
      <w:jc w:val="both"/>
    </w:pPr>
    <w:rPr>
      <w:szCs w:val="24"/>
      <w:lang w:val="es-ES" w:eastAsia="es-ES"/>
    </w:rPr>
  </w:style>
  <w:style w:type="paragraph" w:styleId="Cita">
    <w:name w:val="Quote"/>
    <w:aliases w:val="Titulo 2"/>
    <w:basedOn w:val="Normal"/>
    <w:next w:val="Normal"/>
    <w:link w:val="CitaCar"/>
    <w:uiPriority w:val="29"/>
    <w:qFormat/>
    <w:rsid w:val="008C41C6"/>
    <w:pPr>
      <w:spacing w:before="480" w:after="300"/>
      <w:ind w:firstLine="0"/>
    </w:pPr>
    <w:rPr>
      <w:i/>
      <w:iCs/>
      <w:color w:val="000000" w:themeColor="text1"/>
    </w:rPr>
  </w:style>
  <w:style w:type="character" w:customStyle="1" w:styleId="CitaCar">
    <w:name w:val="Cita Car"/>
    <w:aliases w:val="Titulo 2 Car"/>
    <w:basedOn w:val="Fuentedeprrafopredeter"/>
    <w:link w:val="Cita"/>
    <w:uiPriority w:val="29"/>
    <w:rsid w:val="008C41C6"/>
    <w:rPr>
      <w:i/>
      <w:iCs/>
      <w:color w:val="000000" w:themeColor="text1"/>
      <w:szCs w:val="24"/>
      <w:lang w:val="es-ES" w:eastAsia="es-ES"/>
    </w:rPr>
  </w:style>
  <w:style w:type="character" w:customStyle="1" w:styleId="Ttulo3Car">
    <w:name w:val="Título 3 Car"/>
    <w:basedOn w:val="Fuentedeprrafopredeter"/>
    <w:link w:val="Ttulo3"/>
    <w:semiHidden/>
    <w:rsid w:val="008C41C6"/>
    <w:rPr>
      <w:rFonts w:asciiTheme="majorHAnsi" w:eastAsiaTheme="majorEastAsia" w:hAnsiTheme="majorHAnsi" w:cstheme="majorBidi"/>
      <w:b/>
      <w:bCs/>
      <w:color w:val="4F81BD" w:themeColor="accent1"/>
      <w:szCs w:val="24"/>
      <w:lang w:val="es-ES" w:eastAsia="es-ES"/>
    </w:rPr>
  </w:style>
  <w:style w:type="character" w:customStyle="1" w:styleId="Ttulo4Car">
    <w:name w:val="Título 4 Car"/>
    <w:basedOn w:val="Fuentedeprrafopredeter"/>
    <w:link w:val="Ttulo4"/>
    <w:semiHidden/>
    <w:rsid w:val="008C41C6"/>
    <w:rPr>
      <w:rFonts w:asciiTheme="majorHAnsi" w:eastAsiaTheme="majorEastAsia" w:hAnsiTheme="majorHAnsi" w:cstheme="majorBidi"/>
      <w:b/>
      <w:bCs/>
      <w:i/>
      <w:iCs/>
      <w:color w:val="4F81BD" w:themeColor="accent1"/>
      <w:szCs w:val="24"/>
      <w:lang w:val="es-ES" w:eastAsia="es-ES"/>
    </w:rPr>
  </w:style>
  <w:style w:type="character" w:styleId="Hipervnculo">
    <w:name w:val="Hyperlink"/>
    <w:basedOn w:val="Fuentedeprrafopredeter"/>
    <w:uiPriority w:val="99"/>
    <w:rsid w:val="00072A9E"/>
    <w:rPr>
      <w:color w:val="0000FF" w:themeColor="hyperlink"/>
      <w:u w:val="single"/>
    </w:rPr>
  </w:style>
  <w:style w:type="paragraph" w:styleId="Textodeglobo">
    <w:name w:val="Balloon Text"/>
    <w:basedOn w:val="Normal"/>
    <w:link w:val="TextodegloboCar"/>
    <w:rsid w:val="00072A9E"/>
    <w:rPr>
      <w:rFonts w:ascii="Tahoma" w:hAnsi="Tahoma" w:cs="Tahoma"/>
      <w:sz w:val="16"/>
      <w:szCs w:val="16"/>
    </w:rPr>
  </w:style>
  <w:style w:type="character" w:customStyle="1" w:styleId="TextodegloboCar">
    <w:name w:val="Texto de globo Car"/>
    <w:basedOn w:val="Fuentedeprrafopredeter"/>
    <w:link w:val="Textodeglobo"/>
    <w:rsid w:val="00072A9E"/>
    <w:rPr>
      <w:rFonts w:ascii="Tahoma" w:hAnsi="Tahoma" w:cs="Tahoma"/>
      <w:sz w:val="16"/>
      <w:szCs w:val="16"/>
      <w:lang w:val="es-ES" w:eastAsia="es-ES"/>
    </w:rPr>
  </w:style>
  <w:style w:type="paragraph" w:styleId="Ttulo">
    <w:name w:val="Title"/>
    <w:basedOn w:val="Normal"/>
    <w:next w:val="Normal"/>
    <w:link w:val="TtuloCar"/>
    <w:qFormat/>
    <w:rsid w:val="00090B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090B5F"/>
    <w:rPr>
      <w:rFonts w:asciiTheme="majorHAnsi" w:eastAsiaTheme="majorEastAsia" w:hAnsiTheme="majorHAnsi" w:cstheme="majorBidi"/>
      <w:color w:val="17365D" w:themeColor="text2" w:themeShade="BF"/>
      <w:spacing w:val="5"/>
      <w:kern w:val="28"/>
      <w:sz w:val="52"/>
      <w:szCs w:val="52"/>
      <w:lang w:val="es-ES" w:eastAsia="es-ES"/>
    </w:rPr>
  </w:style>
  <w:style w:type="paragraph" w:customStyle="1" w:styleId="svarticle">
    <w:name w:val="svarticle"/>
    <w:basedOn w:val="Normal"/>
    <w:rsid w:val="005677DA"/>
    <w:pPr>
      <w:spacing w:before="100" w:beforeAutospacing="1" w:after="100" w:afterAutospacing="1"/>
      <w:ind w:firstLine="0"/>
      <w:jc w:val="left"/>
    </w:pPr>
    <w:rPr>
      <w:sz w:val="24"/>
    </w:rPr>
  </w:style>
  <w:style w:type="character" w:styleId="Hipervnculovisitado">
    <w:name w:val="FollowedHyperlink"/>
    <w:basedOn w:val="Fuentedeprrafopredeter"/>
    <w:uiPriority w:val="99"/>
    <w:unhideWhenUsed/>
    <w:rsid w:val="005677DA"/>
    <w:rPr>
      <w:color w:val="800080"/>
      <w:u w:val="single"/>
    </w:rPr>
  </w:style>
  <w:style w:type="character" w:styleId="nfasis">
    <w:name w:val="Emphasis"/>
    <w:basedOn w:val="Fuentedeprrafopredeter"/>
    <w:uiPriority w:val="20"/>
    <w:qFormat/>
    <w:rsid w:val="005677DA"/>
    <w:rPr>
      <w:i/>
      <w:iCs/>
    </w:rPr>
  </w:style>
  <w:style w:type="character" w:customStyle="1" w:styleId="interref">
    <w:name w:val="interref"/>
    <w:basedOn w:val="Fuentedeprrafopredeter"/>
    <w:rsid w:val="005677DA"/>
  </w:style>
  <w:style w:type="paragraph" w:styleId="NormalWeb">
    <w:name w:val="Normal (Web)"/>
    <w:basedOn w:val="Normal"/>
    <w:uiPriority w:val="99"/>
    <w:unhideWhenUsed/>
    <w:rsid w:val="005677DA"/>
    <w:pPr>
      <w:spacing w:before="100" w:beforeAutospacing="1" w:after="100" w:afterAutospacing="1"/>
      <w:ind w:firstLine="0"/>
      <w:jc w:val="left"/>
    </w:pPr>
    <w:rPr>
      <w:sz w:val="24"/>
    </w:rPr>
  </w:style>
  <w:style w:type="character" w:customStyle="1" w:styleId="citedby">
    <w:name w:val="citedby_"/>
    <w:basedOn w:val="Fuentedeprrafopredeter"/>
    <w:rsid w:val="005677DA"/>
  </w:style>
  <w:style w:type="character" w:customStyle="1" w:styleId="pdficonsmall">
    <w:name w:val="pdficonsmall"/>
    <w:basedOn w:val="Fuentedeprrafopredeter"/>
    <w:rsid w:val="005677DA"/>
  </w:style>
  <w:style w:type="paragraph" w:styleId="Prrafodelista">
    <w:name w:val="List Paragraph"/>
    <w:basedOn w:val="Normal"/>
    <w:uiPriority w:val="34"/>
    <w:qFormat/>
    <w:rsid w:val="005677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gl-ES" w:eastAsia="gl-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1C6"/>
    <w:pPr>
      <w:ind w:firstLine="284"/>
      <w:jc w:val="both"/>
    </w:pPr>
    <w:rPr>
      <w:szCs w:val="24"/>
      <w:lang w:val="es-ES" w:eastAsia="es-ES"/>
    </w:rPr>
  </w:style>
  <w:style w:type="paragraph" w:styleId="Ttulo1">
    <w:name w:val="heading 1"/>
    <w:basedOn w:val="Normal"/>
    <w:next w:val="Normal"/>
    <w:link w:val="Ttulo1Car"/>
    <w:qFormat/>
    <w:rsid w:val="008C41C6"/>
    <w:pPr>
      <w:keepNext/>
      <w:keepLines/>
      <w:spacing w:before="480" w:after="300"/>
      <w:ind w:firstLine="0"/>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072A9E"/>
    <w:pPr>
      <w:keepNext/>
      <w:keepLines/>
      <w:spacing w:before="400" w:after="300"/>
      <w:ind w:firstLine="0"/>
      <w:outlineLvl w:val="1"/>
    </w:pPr>
    <w:rPr>
      <w:rFonts w:eastAsiaTheme="majorEastAsia" w:cstheme="majorBidi"/>
      <w:b/>
      <w:bCs/>
      <w:i/>
      <w:szCs w:val="26"/>
    </w:rPr>
  </w:style>
  <w:style w:type="paragraph" w:styleId="Ttulo3">
    <w:name w:val="heading 3"/>
    <w:basedOn w:val="Normal"/>
    <w:next w:val="Normal"/>
    <w:link w:val="Ttulo3Car"/>
    <w:semiHidden/>
    <w:unhideWhenUsed/>
    <w:qFormat/>
    <w:rsid w:val="008C41C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8C41C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C41C6"/>
    <w:rPr>
      <w:rFonts w:eastAsiaTheme="majorEastAsia" w:cstheme="majorBidi"/>
      <w:b/>
      <w:bCs/>
      <w:szCs w:val="28"/>
      <w:lang w:val="es-ES" w:eastAsia="es-ES"/>
    </w:rPr>
  </w:style>
  <w:style w:type="character" w:customStyle="1" w:styleId="Ttulo2Car">
    <w:name w:val="Título 2 Car"/>
    <w:basedOn w:val="Fuentedeprrafopredeter"/>
    <w:link w:val="Ttulo2"/>
    <w:uiPriority w:val="9"/>
    <w:rsid w:val="00072A9E"/>
    <w:rPr>
      <w:rFonts w:eastAsiaTheme="majorEastAsia" w:cstheme="majorBidi"/>
      <w:b/>
      <w:bCs/>
      <w:i/>
      <w:szCs w:val="26"/>
      <w:lang w:val="es-ES" w:eastAsia="es-ES"/>
    </w:rPr>
  </w:style>
  <w:style w:type="paragraph" w:styleId="Sinespaciado">
    <w:name w:val="No Spacing"/>
    <w:uiPriority w:val="1"/>
    <w:qFormat/>
    <w:rsid w:val="008C41C6"/>
    <w:pPr>
      <w:jc w:val="both"/>
    </w:pPr>
    <w:rPr>
      <w:szCs w:val="24"/>
      <w:lang w:val="es-ES" w:eastAsia="es-ES"/>
    </w:rPr>
  </w:style>
  <w:style w:type="paragraph" w:styleId="Cita">
    <w:name w:val="Quote"/>
    <w:aliases w:val="Titulo 2"/>
    <w:basedOn w:val="Normal"/>
    <w:next w:val="Normal"/>
    <w:link w:val="CitaCar"/>
    <w:uiPriority w:val="29"/>
    <w:qFormat/>
    <w:rsid w:val="008C41C6"/>
    <w:pPr>
      <w:spacing w:before="480" w:after="300"/>
      <w:ind w:firstLine="0"/>
    </w:pPr>
    <w:rPr>
      <w:i/>
      <w:iCs/>
      <w:color w:val="000000" w:themeColor="text1"/>
    </w:rPr>
  </w:style>
  <w:style w:type="character" w:customStyle="1" w:styleId="CitaCar">
    <w:name w:val="Cita Car"/>
    <w:aliases w:val="Titulo 2 Car"/>
    <w:basedOn w:val="Fuentedeprrafopredeter"/>
    <w:link w:val="Cita"/>
    <w:uiPriority w:val="29"/>
    <w:rsid w:val="008C41C6"/>
    <w:rPr>
      <w:i/>
      <w:iCs/>
      <w:color w:val="000000" w:themeColor="text1"/>
      <w:szCs w:val="24"/>
      <w:lang w:val="es-ES" w:eastAsia="es-ES"/>
    </w:rPr>
  </w:style>
  <w:style w:type="character" w:customStyle="1" w:styleId="Ttulo3Car">
    <w:name w:val="Título 3 Car"/>
    <w:basedOn w:val="Fuentedeprrafopredeter"/>
    <w:link w:val="Ttulo3"/>
    <w:semiHidden/>
    <w:rsid w:val="008C41C6"/>
    <w:rPr>
      <w:rFonts w:asciiTheme="majorHAnsi" w:eastAsiaTheme="majorEastAsia" w:hAnsiTheme="majorHAnsi" w:cstheme="majorBidi"/>
      <w:b/>
      <w:bCs/>
      <w:color w:val="4F81BD" w:themeColor="accent1"/>
      <w:szCs w:val="24"/>
      <w:lang w:val="es-ES" w:eastAsia="es-ES"/>
    </w:rPr>
  </w:style>
  <w:style w:type="character" w:customStyle="1" w:styleId="Ttulo4Car">
    <w:name w:val="Título 4 Car"/>
    <w:basedOn w:val="Fuentedeprrafopredeter"/>
    <w:link w:val="Ttulo4"/>
    <w:semiHidden/>
    <w:rsid w:val="008C41C6"/>
    <w:rPr>
      <w:rFonts w:asciiTheme="majorHAnsi" w:eastAsiaTheme="majorEastAsia" w:hAnsiTheme="majorHAnsi" w:cstheme="majorBidi"/>
      <w:b/>
      <w:bCs/>
      <w:i/>
      <w:iCs/>
      <w:color w:val="4F81BD" w:themeColor="accent1"/>
      <w:szCs w:val="24"/>
      <w:lang w:val="es-ES" w:eastAsia="es-ES"/>
    </w:rPr>
  </w:style>
  <w:style w:type="character" w:styleId="Hipervnculo">
    <w:name w:val="Hyperlink"/>
    <w:basedOn w:val="Fuentedeprrafopredeter"/>
    <w:uiPriority w:val="99"/>
    <w:rsid w:val="00072A9E"/>
    <w:rPr>
      <w:color w:val="0000FF" w:themeColor="hyperlink"/>
      <w:u w:val="single"/>
    </w:rPr>
  </w:style>
  <w:style w:type="paragraph" w:styleId="Textodeglobo">
    <w:name w:val="Balloon Text"/>
    <w:basedOn w:val="Normal"/>
    <w:link w:val="TextodegloboCar"/>
    <w:rsid w:val="00072A9E"/>
    <w:rPr>
      <w:rFonts w:ascii="Tahoma" w:hAnsi="Tahoma" w:cs="Tahoma"/>
      <w:sz w:val="16"/>
      <w:szCs w:val="16"/>
    </w:rPr>
  </w:style>
  <w:style w:type="character" w:customStyle="1" w:styleId="TextodegloboCar">
    <w:name w:val="Texto de globo Car"/>
    <w:basedOn w:val="Fuentedeprrafopredeter"/>
    <w:link w:val="Textodeglobo"/>
    <w:rsid w:val="00072A9E"/>
    <w:rPr>
      <w:rFonts w:ascii="Tahoma" w:hAnsi="Tahoma" w:cs="Tahoma"/>
      <w:sz w:val="16"/>
      <w:szCs w:val="16"/>
      <w:lang w:val="es-ES" w:eastAsia="es-ES"/>
    </w:rPr>
  </w:style>
  <w:style w:type="paragraph" w:styleId="Ttulo">
    <w:name w:val="Title"/>
    <w:basedOn w:val="Normal"/>
    <w:next w:val="Normal"/>
    <w:link w:val="TtuloCar"/>
    <w:qFormat/>
    <w:rsid w:val="00090B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090B5F"/>
    <w:rPr>
      <w:rFonts w:asciiTheme="majorHAnsi" w:eastAsiaTheme="majorEastAsia" w:hAnsiTheme="majorHAnsi" w:cstheme="majorBidi"/>
      <w:color w:val="17365D" w:themeColor="text2" w:themeShade="BF"/>
      <w:spacing w:val="5"/>
      <w:kern w:val="28"/>
      <w:sz w:val="52"/>
      <w:szCs w:val="52"/>
      <w:lang w:val="es-ES" w:eastAsia="es-ES"/>
    </w:rPr>
  </w:style>
  <w:style w:type="paragraph" w:customStyle="1" w:styleId="svarticle">
    <w:name w:val="svarticle"/>
    <w:basedOn w:val="Normal"/>
    <w:rsid w:val="005677DA"/>
    <w:pPr>
      <w:spacing w:before="100" w:beforeAutospacing="1" w:after="100" w:afterAutospacing="1"/>
      <w:ind w:firstLine="0"/>
      <w:jc w:val="left"/>
    </w:pPr>
    <w:rPr>
      <w:sz w:val="24"/>
    </w:rPr>
  </w:style>
  <w:style w:type="character" w:styleId="Hipervnculovisitado">
    <w:name w:val="FollowedHyperlink"/>
    <w:basedOn w:val="Fuentedeprrafopredeter"/>
    <w:uiPriority w:val="99"/>
    <w:unhideWhenUsed/>
    <w:rsid w:val="005677DA"/>
    <w:rPr>
      <w:color w:val="800080"/>
      <w:u w:val="single"/>
    </w:rPr>
  </w:style>
  <w:style w:type="character" w:styleId="nfasis">
    <w:name w:val="Emphasis"/>
    <w:basedOn w:val="Fuentedeprrafopredeter"/>
    <w:uiPriority w:val="20"/>
    <w:qFormat/>
    <w:rsid w:val="005677DA"/>
    <w:rPr>
      <w:i/>
      <w:iCs/>
    </w:rPr>
  </w:style>
  <w:style w:type="character" w:customStyle="1" w:styleId="interref">
    <w:name w:val="interref"/>
    <w:basedOn w:val="Fuentedeprrafopredeter"/>
    <w:rsid w:val="005677DA"/>
  </w:style>
  <w:style w:type="paragraph" w:styleId="NormalWeb">
    <w:name w:val="Normal (Web)"/>
    <w:basedOn w:val="Normal"/>
    <w:uiPriority w:val="99"/>
    <w:unhideWhenUsed/>
    <w:rsid w:val="005677DA"/>
    <w:pPr>
      <w:spacing w:before="100" w:beforeAutospacing="1" w:after="100" w:afterAutospacing="1"/>
      <w:ind w:firstLine="0"/>
      <w:jc w:val="left"/>
    </w:pPr>
    <w:rPr>
      <w:sz w:val="24"/>
    </w:rPr>
  </w:style>
  <w:style w:type="character" w:customStyle="1" w:styleId="citedby">
    <w:name w:val="citedby_"/>
    <w:basedOn w:val="Fuentedeprrafopredeter"/>
    <w:rsid w:val="005677DA"/>
  </w:style>
  <w:style w:type="character" w:customStyle="1" w:styleId="pdficonsmall">
    <w:name w:val="pdficonsmall"/>
    <w:basedOn w:val="Fuentedeprrafopredeter"/>
    <w:rsid w:val="005677DA"/>
  </w:style>
  <w:style w:type="paragraph" w:styleId="Prrafodelista">
    <w:name w:val="List Paragraph"/>
    <w:basedOn w:val="Normal"/>
    <w:uiPriority w:val="34"/>
    <w:qFormat/>
    <w:rsid w:val="005677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70">
      <w:bodyDiv w:val="1"/>
      <w:marLeft w:val="0"/>
      <w:marRight w:val="0"/>
      <w:marTop w:val="0"/>
      <w:marBottom w:val="0"/>
      <w:divBdr>
        <w:top w:val="none" w:sz="0" w:space="0" w:color="auto"/>
        <w:left w:val="none" w:sz="0" w:space="0" w:color="auto"/>
        <w:bottom w:val="none" w:sz="0" w:space="0" w:color="auto"/>
        <w:right w:val="none" w:sz="0" w:space="0" w:color="auto"/>
      </w:divBdr>
    </w:div>
    <w:div w:id="78794698">
      <w:bodyDiv w:val="1"/>
      <w:marLeft w:val="0"/>
      <w:marRight w:val="0"/>
      <w:marTop w:val="0"/>
      <w:marBottom w:val="0"/>
      <w:divBdr>
        <w:top w:val="none" w:sz="0" w:space="0" w:color="auto"/>
        <w:left w:val="none" w:sz="0" w:space="0" w:color="auto"/>
        <w:bottom w:val="none" w:sz="0" w:space="0" w:color="auto"/>
        <w:right w:val="none" w:sz="0" w:space="0" w:color="auto"/>
      </w:divBdr>
    </w:div>
    <w:div w:id="117719646">
      <w:bodyDiv w:val="1"/>
      <w:marLeft w:val="0"/>
      <w:marRight w:val="0"/>
      <w:marTop w:val="0"/>
      <w:marBottom w:val="0"/>
      <w:divBdr>
        <w:top w:val="none" w:sz="0" w:space="0" w:color="auto"/>
        <w:left w:val="none" w:sz="0" w:space="0" w:color="auto"/>
        <w:bottom w:val="none" w:sz="0" w:space="0" w:color="auto"/>
        <w:right w:val="none" w:sz="0" w:space="0" w:color="auto"/>
      </w:divBdr>
      <w:divsChild>
        <w:div w:id="1325551691">
          <w:marLeft w:val="0"/>
          <w:marRight w:val="0"/>
          <w:marTop w:val="0"/>
          <w:marBottom w:val="0"/>
          <w:divBdr>
            <w:top w:val="none" w:sz="0" w:space="0" w:color="auto"/>
            <w:left w:val="none" w:sz="0" w:space="0" w:color="auto"/>
            <w:bottom w:val="none" w:sz="0" w:space="0" w:color="auto"/>
            <w:right w:val="none" w:sz="0" w:space="0" w:color="auto"/>
          </w:divBdr>
          <w:divsChild>
            <w:div w:id="22481242">
              <w:marLeft w:val="0"/>
              <w:marRight w:val="0"/>
              <w:marTop w:val="0"/>
              <w:marBottom w:val="0"/>
              <w:divBdr>
                <w:top w:val="none" w:sz="0" w:space="0" w:color="auto"/>
                <w:left w:val="none" w:sz="0" w:space="0" w:color="auto"/>
                <w:bottom w:val="none" w:sz="0" w:space="0" w:color="auto"/>
                <w:right w:val="none" w:sz="0" w:space="0" w:color="auto"/>
              </w:divBdr>
              <w:divsChild>
                <w:div w:id="1339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4741">
          <w:marLeft w:val="0"/>
          <w:marRight w:val="0"/>
          <w:marTop w:val="0"/>
          <w:marBottom w:val="0"/>
          <w:divBdr>
            <w:top w:val="none" w:sz="0" w:space="0" w:color="auto"/>
            <w:left w:val="none" w:sz="0" w:space="0" w:color="auto"/>
            <w:bottom w:val="none" w:sz="0" w:space="0" w:color="auto"/>
            <w:right w:val="none" w:sz="0" w:space="0" w:color="auto"/>
          </w:divBdr>
          <w:divsChild>
            <w:div w:id="358507735">
              <w:marLeft w:val="0"/>
              <w:marRight w:val="0"/>
              <w:marTop w:val="0"/>
              <w:marBottom w:val="0"/>
              <w:divBdr>
                <w:top w:val="none" w:sz="0" w:space="0" w:color="auto"/>
                <w:left w:val="none" w:sz="0" w:space="0" w:color="auto"/>
                <w:bottom w:val="none" w:sz="0" w:space="0" w:color="auto"/>
                <w:right w:val="none" w:sz="0" w:space="0" w:color="auto"/>
              </w:divBdr>
              <w:divsChild>
                <w:div w:id="733695301">
                  <w:marLeft w:val="0"/>
                  <w:marRight w:val="0"/>
                  <w:marTop w:val="0"/>
                  <w:marBottom w:val="0"/>
                  <w:divBdr>
                    <w:top w:val="none" w:sz="0" w:space="0" w:color="auto"/>
                    <w:left w:val="none" w:sz="0" w:space="0" w:color="auto"/>
                    <w:bottom w:val="none" w:sz="0" w:space="0" w:color="auto"/>
                    <w:right w:val="none" w:sz="0" w:space="0" w:color="auto"/>
                  </w:divBdr>
                </w:div>
                <w:div w:id="1913462952">
                  <w:marLeft w:val="0"/>
                  <w:marRight w:val="0"/>
                  <w:marTop w:val="0"/>
                  <w:marBottom w:val="0"/>
                  <w:divBdr>
                    <w:top w:val="none" w:sz="0" w:space="0" w:color="auto"/>
                    <w:left w:val="none" w:sz="0" w:space="0" w:color="auto"/>
                    <w:bottom w:val="none" w:sz="0" w:space="0" w:color="auto"/>
                    <w:right w:val="none" w:sz="0" w:space="0" w:color="auto"/>
                  </w:divBdr>
                </w:div>
                <w:div w:id="1830948687">
                  <w:marLeft w:val="0"/>
                  <w:marRight w:val="0"/>
                  <w:marTop w:val="0"/>
                  <w:marBottom w:val="0"/>
                  <w:divBdr>
                    <w:top w:val="none" w:sz="0" w:space="0" w:color="auto"/>
                    <w:left w:val="none" w:sz="0" w:space="0" w:color="auto"/>
                    <w:bottom w:val="none" w:sz="0" w:space="0" w:color="auto"/>
                    <w:right w:val="none" w:sz="0" w:space="0" w:color="auto"/>
                  </w:divBdr>
                </w:div>
                <w:div w:id="1298219374">
                  <w:marLeft w:val="0"/>
                  <w:marRight w:val="0"/>
                  <w:marTop w:val="0"/>
                  <w:marBottom w:val="0"/>
                  <w:divBdr>
                    <w:top w:val="none" w:sz="0" w:space="0" w:color="auto"/>
                    <w:left w:val="none" w:sz="0" w:space="0" w:color="auto"/>
                    <w:bottom w:val="none" w:sz="0" w:space="0" w:color="auto"/>
                    <w:right w:val="none" w:sz="0" w:space="0" w:color="auto"/>
                  </w:divBdr>
                </w:div>
                <w:div w:id="626011932">
                  <w:marLeft w:val="0"/>
                  <w:marRight w:val="0"/>
                  <w:marTop w:val="0"/>
                  <w:marBottom w:val="0"/>
                  <w:divBdr>
                    <w:top w:val="none" w:sz="0" w:space="0" w:color="auto"/>
                    <w:left w:val="none" w:sz="0" w:space="0" w:color="auto"/>
                    <w:bottom w:val="none" w:sz="0" w:space="0" w:color="auto"/>
                    <w:right w:val="none" w:sz="0" w:space="0" w:color="auto"/>
                  </w:divBdr>
                </w:div>
                <w:div w:id="1340038696">
                  <w:marLeft w:val="0"/>
                  <w:marRight w:val="0"/>
                  <w:marTop w:val="0"/>
                  <w:marBottom w:val="0"/>
                  <w:divBdr>
                    <w:top w:val="none" w:sz="0" w:space="0" w:color="auto"/>
                    <w:left w:val="none" w:sz="0" w:space="0" w:color="auto"/>
                    <w:bottom w:val="none" w:sz="0" w:space="0" w:color="auto"/>
                    <w:right w:val="none" w:sz="0" w:space="0" w:color="auto"/>
                  </w:divBdr>
                </w:div>
                <w:div w:id="1362972269">
                  <w:marLeft w:val="0"/>
                  <w:marRight w:val="0"/>
                  <w:marTop w:val="0"/>
                  <w:marBottom w:val="0"/>
                  <w:divBdr>
                    <w:top w:val="none" w:sz="0" w:space="0" w:color="auto"/>
                    <w:left w:val="none" w:sz="0" w:space="0" w:color="auto"/>
                    <w:bottom w:val="none" w:sz="0" w:space="0" w:color="auto"/>
                    <w:right w:val="none" w:sz="0" w:space="0" w:color="auto"/>
                  </w:divBdr>
                </w:div>
                <w:div w:id="1072462432">
                  <w:marLeft w:val="0"/>
                  <w:marRight w:val="0"/>
                  <w:marTop w:val="0"/>
                  <w:marBottom w:val="0"/>
                  <w:divBdr>
                    <w:top w:val="none" w:sz="0" w:space="0" w:color="auto"/>
                    <w:left w:val="none" w:sz="0" w:space="0" w:color="auto"/>
                    <w:bottom w:val="none" w:sz="0" w:space="0" w:color="auto"/>
                    <w:right w:val="none" w:sz="0" w:space="0" w:color="auto"/>
                  </w:divBdr>
                </w:div>
                <w:div w:id="1598635923">
                  <w:marLeft w:val="0"/>
                  <w:marRight w:val="0"/>
                  <w:marTop w:val="0"/>
                  <w:marBottom w:val="0"/>
                  <w:divBdr>
                    <w:top w:val="none" w:sz="0" w:space="0" w:color="auto"/>
                    <w:left w:val="none" w:sz="0" w:space="0" w:color="auto"/>
                    <w:bottom w:val="none" w:sz="0" w:space="0" w:color="auto"/>
                    <w:right w:val="none" w:sz="0" w:space="0" w:color="auto"/>
                  </w:divBdr>
                </w:div>
                <w:div w:id="1946032668">
                  <w:marLeft w:val="0"/>
                  <w:marRight w:val="0"/>
                  <w:marTop w:val="0"/>
                  <w:marBottom w:val="0"/>
                  <w:divBdr>
                    <w:top w:val="none" w:sz="0" w:space="0" w:color="auto"/>
                    <w:left w:val="none" w:sz="0" w:space="0" w:color="auto"/>
                    <w:bottom w:val="none" w:sz="0" w:space="0" w:color="auto"/>
                    <w:right w:val="none" w:sz="0" w:space="0" w:color="auto"/>
                  </w:divBdr>
                </w:div>
                <w:div w:id="994407781">
                  <w:marLeft w:val="0"/>
                  <w:marRight w:val="0"/>
                  <w:marTop w:val="0"/>
                  <w:marBottom w:val="0"/>
                  <w:divBdr>
                    <w:top w:val="none" w:sz="0" w:space="0" w:color="auto"/>
                    <w:left w:val="none" w:sz="0" w:space="0" w:color="auto"/>
                    <w:bottom w:val="none" w:sz="0" w:space="0" w:color="auto"/>
                    <w:right w:val="none" w:sz="0" w:space="0" w:color="auto"/>
                  </w:divBdr>
                </w:div>
                <w:div w:id="1636761774">
                  <w:marLeft w:val="0"/>
                  <w:marRight w:val="0"/>
                  <w:marTop w:val="0"/>
                  <w:marBottom w:val="0"/>
                  <w:divBdr>
                    <w:top w:val="none" w:sz="0" w:space="0" w:color="auto"/>
                    <w:left w:val="none" w:sz="0" w:space="0" w:color="auto"/>
                    <w:bottom w:val="none" w:sz="0" w:space="0" w:color="auto"/>
                    <w:right w:val="none" w:sz="0" w:space="0" w:color="auto"/>
                  </w:divBdr>
                </w:div>
                <w:div w:id="407308319">
                  <w:marLeft w:val="0"/>
                  <w:marRight w:val="0"/>
                  <w:marTop w:val="0"/>
                  <w:marBottom w:val="0"/>
                  <w:divBdr>
                    <w:top w:val="none" w:sz="0" w:space="0" w:color="auto"/>
                    <w:left w:val="none" w:sz="0" w:space="0" w:color="auto"/>
                    <w:bottom w:val="none" w:sz="0" w:space="0" w:color="auto"/>
                    <w:right w:val="none" w:sz="0" w:space="0" w:color="auto"/>
                  </w:divBdr>
                </w:div>
                <w:div w:id="105006215">
                  <w:marLeft w:val="0"/>
                  <w:marRight w:val="0"/>
                  <w:marTop w:val="0"/>
                  <w:marBottom w:val="0"/>
                  <w:divBdr>
                    <w:top w:val="none" w:sz="0" w:space="0" w:color="auto"/>
                    <w:left w:val="none" w:sz="0" w:space="0" w:color="auto"/>
                    <w:bottom w:val="none" w:sz="0" w:space="0" w:color="auto"/>
                    <w:right w:val="none" w:sz="0" w:space="0" w:color="auto"/>
                  </w:divBdr>
                </w:div>
                <w:div w:id="311064554">
                  <w:marLeft w:val="0"/>
                  <w:marRight w:val="0"/>
                  <w:marTop w:val="0"/>
                  <w:marBottom w:val="0"/>
                  <w:divBdr>
                    <w:top w:val="none" w:sz="0" w:space="0" w:color="auto"/>
                    <w:left w:val="none" w:sz="0" w:space="0" w:color="auto"/>
                    <w:bottom w:val="none" w:sz="0" w:space="0" w:color="auto"/>
                    <w:right w:val="none" w:sz="0" w:space="0" w:color="auto"/>
                  </w:divBdr>
                </w:div>
                <w:div w:id="1758476740">
                  <w:marLeft w:val="0"/>
                  <w:marRight w:val="0"/>
                  <w:marTop w:val="0"/>
                  <w:marBottom w:val="0"/>
                  <w:divBdr>
                    <w:top w:val="none" w:sz="0" w:space="0" w:color="auto"/>
                    <w:left w:val="none" w:sz="0" w:space="0" w:color="auto"/>
                    <w:bottom w:val="none" w:sz="0" w:space="0" w:color="auto"/>
                    <w:right w:val="none" w:sz="0" w:space="0" w:color="auto"/>
                  </w:divBdr>
                </w:div>
                <w:div w:id="760486174">
                  <w:marLeft w:val="0"/>
                  <w:marRight w:val="0"/>
                  <w:marTop w:val="0"/>
                  <w:marBottom w:val="0"/>
                  <w:divBdr>
                    <w:top w:val="none" w:sz="0" w:space="0" w:color="auto"/>
                    <w:left w:val="none" w:sz="0" w:space="0" w:color="auto"/>
                    <w:bottom w:val="none" w:sz="0" w:space="0" w:color="auto"/>
                    <w:right w:val="none" w:sz="0" w:space="0" w:color="auto"/>
                  </w:divBdr>
                </w:div>
                <w:div w:id="304286992">
                  <w:marLeft w:val="0"/>
                  <w:marRight w:val="0"/>
                  <w:marTop w:val="0"/>
                  <w:marBottom w:val="0"/>
                  <w:divBdr>
                    <w:top w:val="none" w:sz="0" w:space="0" w:color="auto"/>
                    <w:left w:val="none" w:sz="0" w:space="0" w:color="auto"/>
                    <w:bottom w:val="none" w:sz="0" w:space="0" w:color="auto"/>
                    <w:right w:val="none" w:sz="0" w:space="0" w:color="auto"/>
                  </w:divBdr>
                </w:div>
                <w:div w:id="855773996">
                  <w:marLeft w:val="0"/>
                  <w:marRight w:val="0"/>
                  <w:marTop w:val="0"/>
                  <w:marBottom w:val="0"/>
                  <w:divBdr>
                    <w:top w:val="none" w:sz="0" w:space="0" w:color="auto"/>
                    <w:left w:val="none" w:sz="0" w:space="0" w:color="auto"/>
                    <w:bottom w:val="none" w:sz="0" w:space="0" w:color="auto"/>
                    <w:right w:val="none" w:sz="0" w:space="0" w:color="auto"/>
                  </w:divBdr>
                </w:div>
                <w:div w:id="418910905">
                  <w:marLeft w:val="0"/>
                  <w:marRight w:val="0"/>
                  <w:marTop w:val="0"/>
                  <w:marBottom w:val="0"/>
                  <w:divBdr>
                    <w:top w:val="none" w:sz="0" w:space="0" w:color="auto"/>
                    <w:left w:val="none" w:sz="0" w:space="0" w:color="auto"/>
                    <w:bottom w:val="none" w:sz="0" w:space="0" w:color="auto"/>
                    <w:right w:val="none" w:sz="0" w:space="0" w:color="auto"/>
                  </w:divBdr>
                </w:div>
                <w:div w:id="1236279843">
                  <w:marLeft w:val="0"/>
                  <w:marRight w:val="0"/>
                  <w:marTop w:val="0"/>
                  <w:marBottom w:val="0"/>
                  <w:divBdr>
                    <w:top w:val="none" w:sz="0" w:space="0" w:color="auto"/>
                    <w:left w:val="none" w:sz="0" w:space="0" w:color="auto"/>
                    <w:bottom w:val="none" w:sz="0" w:space="0" w:color="auto"/>
                    <w:right w:val="none" w:sz="0" w:space="0" w:color="auto"/>
                  </w:divBdr>
                </w:div>
                <w:div w:id="574248474">
                  <w:marLeft w:val="0"/>
                  <w:marRight w:val="0"/>
                  <w:marTop w:val="0"/>
                  <w:marBottom w:val="0"/>
                  <w:divBdr>
                    <w:top w:val="none" w:sz="0" w:space="0" w:color="auto"/>
                    <w:left w:val="none" w:sz="0" w:space="0" w:color="auto"/>
                    <w:bottom w:val="none" w:sz="0" w:space="0" w:color="auto"/>
                    <w:right w:val="none" w:sz="0" w:space="0" w:color="auto"/>
                  </w:divBdr>
                </w:div>
                <w:div w:id="1240362719">
                  <w:marLeft w:val="0"/>
                  <w:marRight w:val="0"/>
                  <w:marTop w:val="0"/>
                  <w:marBottom w:val="0"/>
                  <w:divBdr>
                    <w:top w:val="none" w:sz="0" w:space="0" w:color="auto"/>
                    <w:left w:val="none" w:sz="0" w:space="0" w:color="auto"/>
                    <w:bottom w:val="none" w:sz="0" w:space="0" w:color="auto"/>
                    <w:right w:val="none" w:sz="0" w:space="0" w:color="auto"/>
                  </w:divBdr>
                </w:div>
                <w:div w:id="489754945">
                  <w:marLeft w:val="0"/>
                  <w:marRight w:val="0"/>
                  <w:marTop w:val="0"/>
                  <w:marBottom w:val="0"/>
                  <w:divBdr>
                    <w:top w:val="none" w:sz="0" w:space="0" w:color="auto"/>
                    <w:left w:val="none" w:sz="0" w:space="0" w:color="auto"/>
                    <w:bottom w:val="none" w:sz="0" w:space="0" w:color="auto"/>
                    <w:right w:val="none" w:sz="0" w:space="0" w:color="auto"/>
                  </w:divBdr>
                </w:div>
                <w:div w:id="165361952">
                  <w:marLeft w:val="0"/>
                  <w:marRight w:val="0"/>
                  <w:marTop w:val="0"/>
                  <w:marBottom w:val="0"/>
                  <w:divBdr>
                    <w:top w:val="none" w:sz="0" w:space="0" w:color="auto"/>
                    <w:left w:val="none" w:sz="0" w:space="0" w:color="auto"/>
                    <w:bottom w:val="none" w:sz="0" w:space="0" w:color="auto"/>
                    <w:right w:val="none" w:sz="0" w:space="0" w:color="auto"/>
                  </w:divBdr>
                </w:div>
                <w:div w:id="726100765">
                  <w:marLeft w:val="0"/>
                  <w:marRight w:val="0"/>
                  <w:marTop w:val="0"/>
                  <w:marBottom w:val="0"/>
                  <w:divBdr>
                    <w:top w:val="none" w:sz="0" w:space="0" w:color="auto"/>
                    <w:left w:val="none" w:sz="0" w:space="0" w:color="auto"/>
                    <w:bottom w:val="none" w:sz="0" w:space="0" w:color="auto"/>
                    <w:right w:val="none" w:sz="0" w:space="0" w:color="auto"/>
                  </w:divBdr>
                </w:div>
                <w:div w:id="1556427009">
                  <w:marLeft w:val="0"/>
                  <w:marRight w:val="0"/>
                  <w:marTop w:val="0"/>
                  <w:marBottom w:val="0"/>
                  <w:divBdr>
                    <w:top w:val="none" w:sz="0" w:space="0" w:color="auto"/>
                    <w:left w:val="none" w:sz="0" w:space="0" w:color="auto"/>
                    <w:bottom w:val="none" w:sz="0" w:space="0" w:color="auto"/>
                    <w:right w:val="none" w:sz="0" w:space="0" w:color="auto"/>
                  </w:divBdr>
                </w:div>
                <w:div w:id="197817819">
                  <w:marLeft w:val="0"/>
                  <w:marRight w:val="0"/>
                  <w:marTop w:val="0"/>
                  <w:marBottom w:val="0"/>
                  <w:divBdr>
                    <w:top w:val="none" w:sz="0" w:space="0" w:color="auto"/>
                    <w:left w:val="none" w:sz="0" w:space="0" w:color="auto"/>
                    <w:bottom w:val="none" w:sz="0" w:space="0" w:color="auto"/>
                    <w:right w:val="none" w:sz="0" w:space="0" w:color="auto"/>
                  </w:divBdr>
                </w:div>
                <w:div w:id="76249920">
                  <w:marLeft w:val="0"/>
                  <w:marRight w:val="0"/>
                  <w:marTop w:val="0"/>
                  <w:marBottom w:val="0"/>
                  <w:divBdr>
                    <w:top w:val="none" w:sz="0" w:space="0" w:color="auto"/>
                    <w:left w:val="none" w:sz="0" w:space="0" w:color="auto"/>
                    <w:bottom w:val="none" w:sz="0" w:space="0" w:color="auto"/>
                    <w:right w:val="none" w:sz="0" w:space="0" w:color="auto"/>
                  </w:divBdr>
                </w:div>
                <w:div w:id="1698653944">
                  <w:marLeft w:val="0"/>
                  <w:marRight w:val="0"/>
                  <w:marTop w:val="0"/>
                  <w:marBottom w:val="0"/>
                  <w:divBdr>
                    <w:top w:val="none" w:sz="0" w:space="0" w:color="auto"/>
                    <w:left w:val="none" w:sz="0" w:space="0" w:color="auto"/>
                    <w:bottom w:val="none" w:sz="0" w:space="0" w:color="auto"/>
                    <w:right w:val="none" w:sz="0" w:space="0" w:color="auto"/>
                  </w:divBdr>
                </w:div>
                <w:div w:id="1454208417">
                  <w:marLeft w:val="0"/>
                  <w:marRight w:val="0"/>
                  <w:marTop w:val="0"/>
                  <w:marBottom w:val="0"/>
                  <w:divBdr>
                    <w:top w:val="none" w:sz="0" w:space="0" w:color="auto"/>
                    <w:left w:val="none" w:sz="0" w:space="0" w:color="auto"/>
                    <w:bottom w:val="none" w:sz="0" w:space="0" w:color="auto"/>
                    <w:right w:val="none" w:sz="0" w:space="0" w:color="auto"/>
                  </w:divBdr>
                </w:div>
                <w:div w:id="1202673222">
                  <w:marLeft w:val="0"/>
                  <w:marRight w:val="0"/>
                  <w:marTop w:val="0"/>
                  <w:marBottom w:val="0"/>
                  <w:divBdr>
                    <w:top w:val="none" w:sz="0" w:space="0" w:color="auto"/>
                    <w:left w:val="none" w:sz="0" w:space="0" w:color="auto"/>
                    <w:bottom w:val="none" w:sz="0" w:space="0" w:color="auto"/>
                    <w:right w:val="none" w:sz="0" w:space="0" w:color="auto"/>
                  </w:divBdr>
                </w:div>
                <w:div w:id="1299340557">
                  <w:marLeft w:val="0"/>
                  <w:marRight w:val="0"/>
                  <w:marTop w:val="0"/>
                  <w:marBottom w:val="0"/>
                  <w:divBdr>
                    <w:top w:val="none" w:sz="0" w:space="0" w:color="auto"/>
                    <w:left w:val="none" w:sz="0" w:space="0" w:color="auto"/>
                    <w:bottom w:val="none" w:sz="0" w:space="0" w:color="auto"/>
                    <w:right w:val="none" w:sz="0" w:space="0" w:color="auto"/>
                  </w:divBdr>
                </w:div>
                <w:div w:id="1548495055">
                  <w:marLeft w:val="0"/>
                  <w:marRight w:val="0"/>
                  <w:marTop w:val="0"/>
                  <w:marBottom w:val="0"/>
                  <w:divBdr>
                    <w:top w:val="none" w:sz="0" w:space="0" w:color="auto"/>
                    <w:left w:val="none" w:sz="0" w:space="0" w:color="auto"/>
                    <w:bottom w:val="none" w:sz="0" w:space="0" w:color="auto"/>
                    <w:right w:val="none" w:sz="0" w:space="0" w:color="auto"/>
                  </w:divBdr>
                </w:div>
                <w:div w:id="439960626">
                  <w:marLeft w:val="0"/>
                  <w:marRight w:val="0"/>
                  <w:marTop w:val="0"/>
                  <w:marBottom w:val="0"/>
                  <w:divBdr>
                    <w:top w:val="none" w:sz="0" w:space="0" w:color="auto"/>
                    <w:left w:val="none" w:sz="0" w:space="0" w:color="auto"/>
                    <w:bottom w:val="none" w:sz="0" w:space="0" w:color="auto"/>
                    <w:right w:val="none" w:sz="0" w:space="0" w:color="auto"/>
                  </w:divBdr>
                </w:div>
                <w:div w:id="1158811829">
                  <w:marLeft w:val="0"/>
                  <w:marRight w:val="0"/>
                  <w:marTop w:val="0"/>
                  <w:marBottom w:val="0"/>
                  <w:divBdr>
                    <w:top w:val="none" w:sz="0" w:space="0" w:color="auto"/>
                    <w:left w:val="none" w:sz="0" w:space="0" w:color="auto"/>
                    <w:bottom w:val="none" w:sz="0" w:space="0" w:color="auto"/>
                    <w:right w:val="none" w:sz="0" w:space="0" w:color="auto"/>
                  </w:divBdr>
                </w:div>
                <w:div w:id="138378219">
                  <w:marLeft w:val="0"/>
                  <w:marRight w:val="0"/>
                  <w:marTop w:val="0"/>
                  <w:marBottom w:val="0"/>
                  <w:divBdr>
                    <w:top w:val="none" w:sz="0" w:space="0" w:color="auto"/>
                    <w:left w:val="none" w:sz="0" w:space="0" w:color="auto"/>
                    <w:bottom w:val="none" w:sz="0" w:space="0" w:color="auto"/>
                    <w:right w:val="none" w:sz="0" w:space="0" w:color="auto"/>
                  </w:divBdr>
                </w:div>
                <w:div w:id="284966918">
                  <w:marLeft w:val="0"/>
                  <w:marRight w:val="0"/>
                  <w:marTop w:val="0"/>
                  <w:marBottom w:val="0"/>
                  <w:divBdr>
                    <w:top w:val="none" w:sz="0" w:space="0" w:color="auto"/>
                    <w:left w:val="none" w:sz="0" w:space="0" w:color="auto"/>
                    <w:bottom w:val="none" w:sz="0" w:space="0" w:color="auto"/>
                    <w:right w:val="none" w:sz="0" w:space="0" w:color="auto"/>
                  </w:divBdr>
                </w:div>
                <w:div w:id="990478127">
                  <w:marLeft w:val="0"/>
                  <w:marRight w:val="0"/>
                  <w:marTop w:val="0"/>
                  <w:marBottom w:val="0"/>
                  <w:divBdr>
                    <w:top w:val="none" w:sz="0" w:space="0" w:color="auto"/>
                    <w:left w:val="none" w:sz="0" w:space="0" w:color="auto"/>
                    <w:bottom w:val="none" w:sz="0" w:space="0" w:color="auto"/>
                    <w:right w:val="none" w:sz="0" w:space="0" w:color="auto"/>
                  </w:divBdr>
                </w:div>
                <w:div w:id="1814180617">
                  <w:marLeft w:val="0"/>
                  <w:marRight w:val="0"/>
                  <w:marTop w:val="0"/>
                  <w:marBottom w:val="0"/>
                  <w:divBdr>
                    <w:top w:val="none" w:sz="0" w:space="0" w:color="auto"/>
                    <w:left w:val="none" w:sz="0" w:space="0" w:color="auto"/>
                    <w:bottom w:val="none" w:sz="0" w:space="0" w:color="auto"/>
                    <w:right w:val="none" w:sz="0" w:space="0" w:color="auto"/>
                  </w:divBdr>
                </w:div>
                <w:div w:id="2117170755">
                  <w:marLeft w:val="0"/>
                  <w:marRight w:val="0"/>
                  <w:marTop w:val="0"/>
                  <w:marBottom w:val="0"/>
                  <w:divBdr>
                    <w:top w:val="none" w:sz="0" w:space="0" w:color="auto"/>
                    <w:left w:val="none" w:sz="0" w:space="0" w:color="auto"/>
                    <w:bottom w:val="none" w:sz="0" w:space="0" w:color="auto"/>
                    <w:right w:val="none" w:sz="0" w:space="0" w:color="auto"/>
                  </w:divBdr>
                </w:div>
                <w:div w:id="5352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4877">
          <w:marLeft w:val="0"/>
          <w:marRight w:val="0"/>
          <w:marTop w:val="0"/>
          <w:marBottom w:val="0"/>
          <w:divBdr>
            <w:top w:val="none" w:sz="0" w:space="0" w:color="auto"/>
            <w:left w:val="none" w:sz="0" w:space="0" w:color="auto"/>
            <w:bottom w:val="none" w:sz="0" w:space="0" w:color="auto"/>
            <w:right w:val="none" w:sz="0" w:space="0" w:color="auto"/>
          </w:divBdr>
          <w:divsChild>
            <w:div w:id="1513646516">
              <w:marLeft w:val="0"/>
              <w:marRight w:val="0"/>
              <w:marTop w:val="0"/>
              <w:marBottom w:val="0"/>
              <w:divBdr>
                <w:top w:val="none" w:sz="0" w:space="0" w:color="auto"/>
                <w:left w:val="none" w:sz="0" w:space="0" w:color="auto"/>
                <w:bottom w:val="none" w:sz="0" w:space="0" w:color="auto"/>
                <w:right w:val="none" w:sz="0" w:space="0" w:color="auto"/>
              </w:divBdr>
              <w:divsChild>
                <w:div w:id="2088845019">
                  <w:marLeft w:val="0"/>
                  <w:marRight w:val="0"/>
                  <w:marTop w:val="0"/>
                  <w:marBottom w:val="0"/>
                  <w:divBdr>
                    <w:top w:val="none" w:sz="0" w:space="0" w:color="auto"/>
                    <w:left w:val="none" w:sz="0" w:space="0" w:color="auto"/>
                    <w:bottom w:val="none" w:sz="0" w:space="0" w:color="auto"/>
                    <w:right w:val="none" w:sz="0" w:space="0" w:color="auto"/>
                  </w:divBdr>
                </w:div>
                <w:div w:id="1665160774">
                  <w:marLeft w:val="0"/>
                  <w:marRight w:val="0"/>
                  <w:marTop w:val="0"/>
                  <w:marBottom w:val="0"/>
                  <w:divBdr>
                    <w:top w:val="none" w:sz="0" w:space="0" w:color="auto"/>
                    <w:left w:val="none" w:sz="0" w:space="0" w:color="auto"/>
                    <w:bottom w:val="none" w:sz="0" w:space="0" w:color="auto"/>
                    <w:right w:val="none" w:sz="0" w:space="0" w:color="auto"/>
                  </w:divBdr>
                </w:div>
                <w:div w:id="1420709000">
                  <w:marLeft w:val="0"/>
                  <w:marRight w:val="0"/>
                  <w:marTop w:val="0"/>
                  <w:marBottom w:val="0"/>
                  <w:divBdr>
                    <w:top w:val="none" w:sz="0" w:space="0" w:color="auto"/>
                    <w:left w:val="none" w:sz="0" w:space="0" w:color="auto"/>
                    <w:bottom w:val="none" w:sz="0" w:space="0" w:color="auto"/>
                    <w:right w:val="none" w:sz="0" w:space="0" w:color="auto"/>
                  </w:divBdr>
                </w:div>
                <w:div w:id="162471130">
                  <w:marLeft w:val="0"/>
                  <w:marRight w:val="0"/>
                  <w:marTop w:val="0"/>
                  <w:marBottom w:val="0"/>
                  <w:divBdr>
                    <w:top w:val="none" w:sz="0" w:space="0" w:color="auto"/>
                    <w:left w:val="none" w:sz="0" w:space="0" w:color="auto"/>
                    <w:bottom w:val="none" w:sz="0" w:space="0" w:color="auto"/>
                    <w:right w:val="none" w:sz="0" w:space="0" w:color="auto"/>
                  </w:divBdr>
                </w:div>
                <w:div w:id="1551183383">
                  <w:marLeft w:val="0"/>
                  <w:marRight w:val="0"/>
                  <w:marTop w:val="0"/>
                  <w:marBottom w:val="0"/>
                  <w:divBdr>
                    <w:top w:val="none" w:sz="0" w:space="0" w:color="auto"/>
                    <w:left w:val="none" w:sz="0" w:space="0" w:color="auto"/>
                    <w:bottom w:val="none" w:sz="0" w:space="0" w:color="auto"/>
                    <w:right w:val="none" w:sz="0" w:space="0" w:color="auto"/>
                  </w:divBdr>
                </w:div>
                <w:div w:id="1028457472">
                  <w:marLeft w:val="0"/>
                  <w:marRight w:val="0"/>
                  <w:marTop w:val="0"/>
                  <w:marBottom w:val="0"/>
                  <w:divBdr>
                    <w:top w:val="none" w:sz="0" w:space="0" w:color="auto"/>
                    <w:left w:val="none" w:sz="0" w:space="0" w:color="auto"/>
                    <w:bottom w:val="none" w:sz="0" w:space="0" w:color="auto"/>
                    <w:right w:val="none" w:sz="0" w:space="0" w:color="auto"/>
                  </w:divBdr>
                </w:div>
                <w:div w:id="36977970">
                  <w:marLeft w:val="0"/>
                  <w:marRight w:val="0"/>
                  <w:marTop w:val="0"/>
                  <w:marBottom w:val="0"/>
                  <w:divBdr>
                    <w:top w:val="none" w:sz="0" w:space="0" w:color="auto"/>
                    <w:left w:val="none" w:sz="0" w:space="0" w:color="auto"/>
                    <w:bottom w:val="none" w:sz="0" w:space="0" w:color="auto"/>
                    <w:right w:val="none" w:sz="0" w:space="0" w:color="auto"/>
                  </w:divBdr>
                </w:div>
                <w:div w:id="850484453">
                  <w:marLeft w:val="0"/>
                  <w:marRight w:val="0"/>
                  <w:marTop w:val="0"/>
                  <w:marBottom w:val="0"/>
                  <w:divBdr>
                    <w:top w:val="none" w:sz="0" w:space="0" w:color="auto"/>
                    <w:left w:val="none" w:sz="0" w:space="0" w:color="auto"/>
                    <w:bottom w:val="none" w:sz="0" w:space="0" w:color="auto"/>
                    <w:right w:val="none" w:sz="0" w:space="0" w:color="auto"/>
                  </w:divBdr>
                </w:div>
                <w:div w:id="1653408886">
                  <w:marLeft w:val="0"/>
                  <w:marRight w:val="0"/>
                  <w:marTop w:val="0"/>
                  <w:marBottom w:val="0"/>
                  <w:divBdr>
                    <w:top w:val="none" w:sz="0" w:space="0" w:color="auto"/>
                    <w:left w:val="none" w:sz="0" w:space="0" w:color="auto"/>
                    <w:bottom w:val="none" w:sz="0" w:space="0" w:color="auto"/>
                    <w:right w:val="none" w:sz="0" w:space="0" w:color="auto"/>
                  </w:divBdr>
                </w:div>
                <w:div w:id="883178821">
                  <w:marLeft w:val="0"/>
                  <w:marRight w:val="0"/>
                  <w:marTop w:val="0"/>
                  <w:marBottom w:val="0"/>
                  <w:divBdr>
                    <w:top w:val="none" w:sz="0" w:space="0" w:color="auto"/>
                    <w:left w:val="none" w:sz="0" w:space="0" w:color="auto"/>
                    <w:bottom w:val="none" w:sz="0" w:space="0" w:color="auto"/>
                    <w:right w:val="none" w:sz="0" w:space="0" w:color="auto"/>
                  </w:divBdr>
                </w:div>
                <w:div w:id="331571312">
                  <w:marLeft w:val="0"/>
                  <w:marRight w:val="0"/>
                  <w:marTop w:val="0"/>
                  <w:marBottom w:val="0"/>
                  <w:divBdr>
                    <w:top w:val="none" w:sz="0" w:space="0" w:color="auto"/>
                    <w:left w:val="none" w:sz="0" w:space="0" w:color="auto"/>
                    <w:bottom w:val="none" w:sz="0" w:space="0" w:color="auto"/>
                    <w:right w:val="none" w:sz="0" w:space="0" w:color="auto"/>
                  </w:divBdr>
                </w:div>
                <w:div w:id="1521119139">
                  <w:marLeft w:val="0"/>
                  <w:marRight w:val="0"/>
                  <w:marTop w:val="0"/>
                  <w:marBottom w:val="0"/>
                  <w:divBdr>
                    <w:top w:val="none" w:sz="0" w:space="0" w:color="auto"/>
                    <w:left w:val="none" w:sz="0" w:space="0" w:color="auto"/>
                    <w:bottom w:val="none" w:sz="0" w:space="0" w:color="auto"/>
                    <w:right w:val="none" w:sz="0" w:space="0" w:color="auto"/>
                  </w:divBdr>
                </w:div>
                <w:div w:id="1714191182">
                  <w:marLeft w:val="0"/>
                  <w:marRight w:val="0"/>
                  <w:marTop w:val="0"/>
                  <w:marBottom w:val="0"/>
                  <w:divBdr>
                    <w:top w:val="none" w:sz="0" w:space="0" w:color="auto"/>
                    <w:left w:val="none" w:sz="0" w:space="0" w:color="auto"/>
                    <w:bottom w:val="none" w:sz="0" w:space="0" w:color="auto"/>
                    <w:right w:val="none" w:sz="0" w:space="0" w:color="auto"/>
                  </w:divBdr>
                </w:div>
                <w:div w:id="2141996507">
                  <w:marLeft w:val="0"/>
                  <w:marRight w:val="0"/>
                  <w:marTop w:val="0"/>
                  <w:marBottom w:val="0"/>
                  <w:divBdr>
                    <w:top w:val="none" w:sz="0" w:space="0" w:color="auto"/>
                    <w:left w:val="none" w:sz="0" w:space="0" w:color="auto"/>
                    <w:bottom w:val="none" w:sz="0" w:space="0" w:color="auto"/>
                    <w:right w:val="none" w:sz="0" w:space="0" w:color="auto"/>
                  </w:divBdr>
                </w:div>
                <w:div w:id="2125273477">
                  <w:marLeft w:val="0"/>
                  <w:marRight w:val="0"/>
                  <w:marTop w:val="0"/>
                  <w:marBottom w:val="0"/>
                  <w:divBdr>
                    <w:top w:val="none" w:sz="0" w:space="0" w:color="auto"/>
                    <w:left w:val="none" w:sz="0" w:space="0" w:color="auto"/>
                    <w:bottom w:val="none" w:sz="0" w:space="0" w:color="auto"/>
                    <w:right w:val="none" w:sz="0" w:space="0" w:color="auto"/>
                  </w:divBdr>
                </w:div>
                <w:div w:id="518394459">
                  <w:marLeft w:val="0"/>
                  <w:marRight w:val="0"/>
                  <w:marTop w:val="0"/>
                  <w:marBottom w:val="0"/>
                  <w:divBdr>
                    <w:top w:val="none" w:sz="0" w:space="0" w:color="auto"/>
                    <w:left w:val="none" w:sz="0" w:space="0" w:color="auto"/>
                    <w:bottom w:val="none" w:sz="0" w:space="0" w:color="auto"/>
                    <w:right w:val="none" w:sz="0" w:space="0" w:color="auto"/>
                  </w:divBdr>
                </w:div>
                <w:div w:id="707150251">
                  <w:marLeft w:val="0"/>
                  <w:marRight w:val="0"/>
                  <w:marTop w:val="0"/>
                  <w:marBottom w:val="0"/>
                  <w:divBdr>
                    <w:top w:val="none" w:sz="0" w:space="0" w:color="auto"/>
                    <w:left w:val="none" w:sz="0" w:space="0" w:color="auto"/>
                    <w:bottom w:val="none" w:sz="0" w:space="0" w:color="auto"/>
                    <w:right w:val="none" w:sz="0" w:space="0" w:color="auto"/>
                  </w:divBdr>
                </w:div>
                <w:div w:id="1454053423">
                  <w:marLeft w:val="0"/>
                  <w:marRight w:val="0"/>
                  <w:marTop w:val="0"/>
                  <w:marBottom w:val="0"/>
                  <w:divBdr>
                    <w:top w:val="none" w:sz="0" w:space="0" w:color="auto"/>
                    <w:left w:val="none" w:sz="0" w:space="0" w:color="auto"/>
                    <w:bottom w:val="none" w:sz="0" w:space="0" w:color="auto"/>
                    <w:right w:val="none" w:sz="0" w:space="0" w:color="auto"/>
                  </w:divBdr>
                </w:div>
                <w:div w:id="1402676233">
                  <w:marLeft w:val="0"/>
                  <w:marRight w:val="0"/>
                  <w:marTop w:val="0"/>
                  <w:marBottom w:val="0"/>
                  <w:divBdr>
                    <w:top w:val="none" w:sz="0" w:space="0" w:color="auto"/>
                    <w:left w:val="none" w:sz="0" w:space="0" w:color="auto"/>
                    <w:bottom w:val="none" w:sz="0" w:space="0" w:color="auto"/>
                    <w:right w:val="none" w:sz="0" w:space="0" w:color="auto"/>
                  </w:divBdr>
                </w:div>
                <w:div w:id="2083139506">
                  <w:marLeft w:val="0"/>
                  <w:marRight w:val="0"/>
                  <w:marTop w:val="0"/>
                  <w:marBottom w:val="0"/>
                  <w:divBdr>
                    <w:top w:val="none" w:sz="0" w:space="0" w:color="auto"/>
                    <w:left w:val="none" w:sz="0" w:space="0" w:color="auto"/>
                    <w:bottom w:val="none" w:sz="0" w:space="0" w:color="auto"/>
                    <w:right w:val="none" w:sz="0" w:space="0" w:color="auto"/>
                  </w:divBdr>
                </w:div>
                <w:div w:id="1295677464">
                  <w:marLeft w:val="0"/>
                  <w:marRight w:val="0"/>
                  <w:marTop w:val="0"/>
                  <w:marBottom w:val="0"/>
                  <w:divBdr>
                    <w:top w:val="none" w:sz="0" w:space="0" w:color="auto"/>
                    <w:left w:val="none" w:sz="0" w:space="0" w:color="auto"/>
                    <w:bottom w:val="none" w:sz="0" w:space="0" w:color="auto"/>
                    <w:right w:val="none" w:sz="0" w:space="0" w:color="auto"/>
                  </w:divBdr>
                </w:div>
                <w:div w:id="1387877484">
                  <w:marLeft w:val="0"/>
                  <w:marRight w:val="0"/>
                  <w:marTop w:val="0"/>
                  <w:marBottom w:val="0"/>
                  <w:divBdr>
                    <w:top w:val="none" w:sz="0" w:space="0" w:color="auto"/>
                    <w:left w:val="none" w:sz="0" w:space="0" w:color="auto"/>
                    <w:bottom w:val="none" w:sz="0" w:space="0" w:color="auto"/>
                    <w:right w:val="none" w:sz="0" w:space="0" w:color="auto"/>
                  </w:divBdr>
                </w:div>
                <w:div w:id="1734618085">
                  <w:marLeft w:val="0"/>
                  <w:marRight w:val="0"/>
                  <w:marTop w:val="0"/>
                  <w:marBottom w:val="0"/>
                  <w:divBdr>
                    <w:top w:val="none" w:sz="0" w:space="0" w:color="auto"/>
                    <w:left w:val="none" w:sz="0" w:space="0" w:color="auto"/>
                    <w:bottom w:val="none" w:sz="0" w:space="0" w:color="auto"/>
                    <w:right w:val="none" w:sz="0" w:space="0" w:color="auto"/>
                  </w:divBdr>
                </w:div>
                <w:div w:id="2109616269">
                  <w:marLeft w:val="0"/>
                  <w:marRight w:val="0"/>
                  <w:marTop w:val="0"/>
                  <w:marBottom w:val="0"/>
                  <w:divBdr>
                    <w:top w:val="none" w:sz="0" w:space="0" w:color="auto"/>
                    <w:left w:val="none" w:sz="0" w:space="0" w:color="auto"/>
                    <w:bottom w:val="none" w:sz="0" w:space="0" w:color="auto"/>
                    <w:right w:val="none" w:sz="0" w:space="0" w:color="auto"/>
                  </w:divBdr>
                </w:div>
                <w:div w:id="718095865">
                  <w:marLeft w:val="0"/>
                  <w:marRight w:val="0"/>
                  <w:marTop w:val="0"/>
                  <w:marBottom w:val="0"/>
                  <w:divBdr>
                    <w:top w:val="none" w:sz="0" w:space="0" w:color="auto"/>
                    <w:left w:val="none" w:sz="0" w:space="0" w:color="auto"/>
                    <w:bottom w:val="none" w:sz="0" w:space="0" w:color="auto"/>
                    <w:right w:val="none" w:sz="0" w:space="0" w:color="auto"/>
                  </w:divBdr>
                </w:div>
                <w:div w:id="188104044">
                  <w:marLeft w:val="0"/>
                  <w:marRight w:val="0"/>
                  <w:marTop w:val="0"/>
                  <w:marBottom w:val="0"/>
                  <w:divBdr>
                    <w:top w:val="none" w:sz="0" w:space="0" w:color="auto"/>
                    <w:left w:val="none" w:sz="0" w:space="0" w:color="auto"/>
                    <w:bottom w:val="none" w:sz="0" w:space="0" w:color="auto"/>
                    <w:right w:val="none" w:sz="0" w:space="0" w:color="auto"/>
                  </w:divBdr>
                </w:div>
                <w:div w:id="68314757">
                  <w:marLeft w:val="0"/>
                  <w:marRight w:val="0"/>
                  <w:marTop w:val="0"/>
                  <w:marBottom w:val="0"/>
                  <w:divBdr>
                    <w:top w:val="none" w:sz="0" w:space="0" w:color="auto"/>
                    <w:left w:val="none" w:sz="0" w:space="0" w:color="auto"/>
                    <w:bottom w:val="none" w:sz="0" w:space="0" w:color="auto"/>
                    <w:right w:val="none" w:sz="0" w:space="0" w:color="auto"/>
                  </w:divBdr>
                </w:div>
                <w:div w:id="456097526">
                  <w:marLeft w:val="0"/>
                  <w:marRight w:val="0"/>
                  <w:marTop w:val="0"/>
                  <w:marBottom w:val="0"/>
                  <w:divBdr>
                    <w:top w:val="none" w:sz="0" w:space="0" w:color="auto"/>
                    <w:left w:val="none" w:sz="0" w:space="0" w:color="auto"/>
                    <w:bottom w:val="none" w:sz="0" w:space="0" w:color="auto"/>
                    <w:right w:val="none" w:sz="0" w:space="0" w:color="auto"/>
                  </w:divBdr>
                </w:div>
                <w:div w:id="1287156152">
                  <w:marLeft w:val="0"/>
                  <w:marRight w:val="0"/>
                  <w:marTop w:val="0"/>
                  <w:marBottom w:val="0"/>
                  <w:divBdr>
                    <w:top w:val="none" w:sz="0" w:space="0" w:color="auto"/>
                    <w:left w:val="none" w:sz="0" w:space="0" w:color="auto"/>
                    <w:bottom w:val="none" w:sz="0" w:space="0" w:color="auto"/>
                    <w:right w:val="none" w:sz="0" w:space="0" w:color="auto"/>
                  </w:divBdr>
                </w:div>
                <w:div w:id="1118380453">
                  <w:marLeft w:val="0"/>
                  <w:marRight w:val="0"/>
                  <w:marTop w:val="0"/>
                  <w:marBottom w:val="0"/>
                  <w:divBdr>
                    <w:top w:val="none" w:sz="0" w:space="0" w:color="auto"/>
                    <w:left w:val="none" w:sz="0" w:space="0" w:color="auto"/>
                    <w:bottom w:val="none" w:sz="0" w:space="0" w:color="auto"/>
                    <w:right w:val="none" w:sz="0" w:space="0" w:color="auto"/>
                  </w:divBdr>
                </w:div>
                <w:div w:id="1462919049">
                  <w:marLeft w:val="0"/>
                  <w:marRight w:val="0"/>
                  <w:marTop w:val="0"/>
                  <w:marBottom w:val="0"/>
                  <w:divBdr>
                    <w:top w:val="none" w:sz="0" w:space="0" w:color="auto"/>
                    <w:left w:val="none" w:sz="0" w:space="0" w:color="auto"/>
                    <w:bottom w:val="none" w:sz="0" w:space="0" w:color="auto"/>
                    <w:right w:val="none" w:sz="0" w:space="0" w:color="auto"/>
                  </w:divBdr>
                </w:div>
                <w:div w:id="482046648">
                  <w:marLeft w:val="0"/>
                  <w:marRight w:val="0"/>
                  <w:marTop w:val="0"/>
                  <w:marBottom w:val="0"/>
                  <w:divBdr>
                    <w:top w:val="none" w:sz="0" w:space="0" w:color="auto"/>
                    <w:left w:val="none" w:sz="0" w:space="0" w:color="auto"/>
                    <w:bottom w:val="none" w:sz="0" w:space="0" w:color="auto"/>
                    <w:right w:val="none" w:sz="0" w:space="0" w:color="auto"/>
                  </w:divBdr>
                </w:div>
                <w:div w:id="517475582">
                  <w:marLeft w:val="0"/>
                  <w:marRight w:val="0"/>
                  <w:marTop w:val="0"/>
                  <w:marBottom w:val="0"/>
                  <w:divBdr>
                    <w:top w:val="none" w:sz="0" w:space="0" w:color="auto"/>
                    <w:left w:val="none" w:sz="0" w:space="0" w:color="auto"/>
                    <w:bottom w:val="none" w:sz="0" w:space="0" w:color="auto"/>
                    <w:right w:val="none" w:sz="0" w:space="0" w:color="auto"/>
                  </w:divBdr>
                </w:div>
                <w:div w:id="2043091062">
                  <w:marLeft w:val="0"/>
                  <w:marRight w:val="0"/>
                  <w:marTop w:val="0"/>
                  <w:marBottom w:val="0"/>
                  <w:divBdr>
                    <w:top w:val="none" w:sz="0" w:space="0" w:color="auto"/>
                    <w:left w:val="none" w:sz="0" w:space="0" w:color="auto"/>
                    <w:bottom w:val="none" w:sz="0" w:space="0" w:color="auto"/>
                    <w:right w:val="none" w:sz="0" w:space="0" w:color="auto"/>
                  </w:divBdr>
                </w:div>
                <w:div w:id="67464879">
                  <w:marLeft w:val="0"/>
                  <w:marRight w:val="0"/>
                  <w:marTop w:val="0"/>
                  <w:marBottom w:val="0"/>
                  <w:divBdr>
                    <w:top w:val="none" w:sz="0" w:space="0" w:color="auto"/>
                    <w:left w:val="none" w:sz="0" w:space="0" w:color="auto"/>
                    <w:bottom w:val="none" w:sz="0" w:space="0" w:color="auto"/>
                    <w:right w:val="none" w:sz="0" w:space="0" w:color="auto"/>
                  </w:divBdr>
                </w:div>
                <w:div w:id="1474563416">
                  <w:marLeft w:val="0"/>
                  <w:marRight w:val="0"/>
                  <w:marTop w:val="0"/>
                  <w:marBottom w:val="0"/>
                  <w:divBdr>
                    <w:top w:val="none" w:sz="0" w:space="0" w:color="auto"/>
                    <w:left w:val="none" w:sz="0" w:space="0" w:color="auto"/>
                    <w:bottom w:val="none" w:sz="0" w:space="0" w:color="auto"/>
                    <w:right w:val="none" w:sz="0" w:space="0" w:color="auto"/>
                  </w:divBdr>
                </w:div>
                <w:div w:id="1978411377">
                  <w:marLeft w:val="0"/>
                  <w:marRight w:val="0"/>
                  <w:marTop w:val="0"/>
                  <w:marBottom w:val="0"/>
                  <w:divBdr>
                    <w:top w:val="none" w:sz="0" w:space="0" w:color="auto"/>
                    <w:left w:val="none" w:sz="0" w:space="0" w:color="auto"/>
                    <w:bottom w:val="none" w:sz="0" w:space="0" w:color="auto"/>
                    <w:right w:val="none" w:sz="0" w:space="0" w:color="auto"/>
                  </w:divBdr>
                </w:div>
                <w:div w:id="1999579224">
                  <w:marLeft w:val="0"/>
                  <w:marRight w:val="0"/>
                  <w:marTop w:val="0"/>
                  <w:marBottom w:val="0"/>
                  <w:divBdr>
                    <w:top w:val="none" w:sz="0" w:space="0" w:color="auto"/>
                    <w:left w:val="none" w:sz="0" w:space="0" w:color="auto"/>
                    <w:bottom w:val="none" w:sz="0" w:space="0" w:color="auto"/>
                    <w:right w:val="none" w:sz="0" w:space="0" w:color="auto"/>
                  </w:divBdr>
                </w:div>
                <w:div w:id="1118911731">
                  <w:marLeft w:val="0"/>
                  <w:marRight w:val="0"/>
                  <w:marTop w:val="0"/>
                  <w:marBottom w:val="0"/>
                  <w:divBdr>
                    <w:top w:val="none" w:sz="0" w:space="0" w:color="auto"/>
                    <w:left w:val="none" w:sz="0" w:space="0" w:color="auto"/>
                    <w:bottom w:val="none" w:sz="0" w:space="0" w:color="auto"/>
                    <w:right w:val="none" w:sz="0" w:space="0" w:color="auto"/>
                  </w:divBdr>
                </w:div>
                <w:div w:id="1211040366">
                  <w:marLeft w:val="0"/>
                  <w:marRight w:val="0"/>
                  <w:marTop w:val="0"/>
                  <w:marBottom w:val="0"/>
                  <w:divBdr>
                    <w:top w:val="none" w:sz="0" w:space="0" w:color="auto"/>
                    <w:left w:val="none" w:sz="0" w:space="0" w:color="auto"/>
                    <w:bottom w:val="none" w:sz="0" w:space="0" w:color="auto"/>
                    <w:right w:val="none" w:sz="0" w:space="0" w:color="auto"/>
                  </w:divBdr>
                </w:div>
                <w:div w:id="1079013760">
                  <w:marLeft w:val="0"/>
                  <w:marRight w:val="0"/>
                  <w:marTop w:val="0"/>
                  <w:marBottom w:val="0"/>
                  <w:divBdr>
                    <w:top w:val="none" w:sz="0" w:space="0" w:color="auto"/>
                    <w:left w:val="none" w:sz="0" w:space="0" w:color="auto"/>
                    <w:bottom w:val="none" w:sz="0" w:space="0" w:color="auto"/>
                    <w:right w:val="none" w:sz="0" w:space="0" w:color="auto"/>
                  </w:divBdr>
                </w:div>
                <w:div w:id="1838574057">
                  <w:marLeft w:val="0"/>
                  <w:marRight w:val="0"/>
                  <w:marTop w:val="0"/>
                  <w:marBottom w:val="0"/>
                  <w:divBdr>
                    <w:top w:val="none" w:sz="0" w:space="0" w:color="auto"/>
                    <w:left w:val="none" w:sz="0" w:space="0" w:color="auto"/>
                    <w:bottom w:val="none" w:sz="0" w:space="0" w:color="auto"/>
                    <w:right w:val="none" w:sz="0" w:space="0" w:color="auto"/>
                  </w:divBdr>
                </w:div>
                <w:div w:id="1116870442">
                  <w:marLeft w:val="0"/>
                  <w:marRight w:val="0"/>
                  <w:marTop w:val="0"/>
                  <w:marBottom w:val="0"/>
                  <w:divBdr>
                    <w:top w:val="none" w:sz="0" w:space="0" w:color="auto"/>
                    <w:left w:val="none" w:sz="0" w:space="0" w:color="auto"/>
                    <w:bottom w:val="none" w:sz="0" w:space="0" w:color="auto"/>
                    <w:right w:val="none" w:sz="0" w:space="0" w:color="auto"/>
                  </w:divBdr>
                </w:div>
                <w:div w:id="671879389">
                  <w:marLeft w:val="0"/>
                  <w:marRight w:val="0"/>
                  <w:marTop w:val="0"/>
                  <w:marBottom w:val="0"/>
                  <w:divBdr>
                    <w:top w:val="none" w:sz="0" w:space="0" w:color="auto"/>
                    <w:left w:val="none" w:sz="0" w:space="0" w:color="auto"/>
                    <w:bottom w:val="none" w:sz="0" w:space="0" w:color="auto"/>
                    <w:right w:val="none" w:sz="0" w:space="0" w:color="auto"/>
                  </w:divBdr>
                </w:div>
                <w:div w:id="1898317325">
                  <w:marLeft w:val="0"/>
                  <w:marRight w:val="0"/>
                  <w:marTop w:val="0"/>
                  <w:marBottom w:val="0"/>
                  <w:divBdr>
                    <w:top w:val="none" w:sz="0" w:space="0" w:color="auto"/>
                    <w:left w:val="none" w:sz="0" w:space="0" w:color="auto"/>
                    <w:bottom w:val="none" w:sz="0" w:space="0" w:color="auto"/>
                    <w:right w:val="none" w:sz="0" w:space="0" w:color="auto"/>
                  </w:divBdr>
                </w:div>
                <w:div w:id="994727088">
                  <w:marLeft w:val="0"/>
                  <w:marRight w:val="0"/>
                  <w:marTop w:val="0"/>
                  <w:marBottom w:val="0"/>
                  <w:divBdr>
                    <w:top w:val="none" w:sz="0" w:space="0" w:color="auto"/>
                    <w:left w:val="none" w:sz="0" w:space="0" w:color="auto"/>
                    <w:bottom w:val="none" w:sz="0" w:space="0" w:color="auto"/>
                    <w:right w:val="none" w:sz="0" w:space="0" w:color="auto"/>
                  </w:divBdr>
                </w:div>
                <w:div w:id="2006782251">
                  <w:marLeft w:val="0"/>
                  <w:marRight w:val="0"/>
                  <w:marTop w:val="0"/>
                  <w:marBottom w:val="0"/>
                  <w:divBdr>
                    <w:top w:val="none" w:sz="0" w:space="0" w:color="auto"/>
                    <w:left w:val="none" w:sz="0" w:space="0" w:color="auto"/>
                    <w:bottom w:val="none" w:sz="0" w:space="0" w:color="auto"/>
                    <w:right w:val="none" w:sz="0" w:space="0" w:color="auto"/>
                  </w:divBdr>
                </w:div>
                <w:div w:id="4519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5170">
          <w:marLeft w:val="0"/>
          <w:marRight w:val="0"/>
          <w:marTop w:val="0"/>
          <w:marBottom w:val="0"/>
          <w:divBdr>
            <w:top w:val="none" w:sz="0" w:space="0" w:color="auto"/>
            <w:left w:val="none" w:sz="0" w:space="0" w:color="auto"/>
            <w:bottom w:val="none" w:sz="0" w:space="0" w:color="auto"/>
            <w:right w:val="none" w:sz="0" w:space="0" w:color="auto"/>
          </w:divBdr>
          <w:divsChild>
            <w:div w:id="1366563295">
              <w:marLeft w:val="0"/>
              <w:marRight w:val="0"/>
              <w:marTop w:val="0"/>
              <w:marBottom w:val="0"/>
              <w:divBdr>
                <w:top w:val="none" w:sz="0" w:space="0" w:color="auto"/>
                <w:left w:val="none" w:sz="0" w:space="0" w:color="auto"/>
                <w:bottom w:val="none" w:sz="0" w:space="0" w:color="auto"/>
                <w:right w:val="none" w:sz="0" w:space="0" w:color="auto"/>
              </w:divBdr>
              <w:divsChild>
                <w:div w:id="1701081456">
                  <w:marLeft w:val="0"/>
                  <w:marRight w:val="0"/>
                  <w:marTop w:val="0"/>
                  <w:marBottom w:val="0"/>
                  <w:divBdr>
                    <w:top w:val="none" w:sz="0" w:space="0" w:color="auto"/>
                    <w:left w:val="none" w:sz="0" w:space="0" w:color="auto"/>
                    <w:bottom w:val="none" w:sz="0" w:space="0" w:color="auto"/>
                    <w:right w:val="none" w:sz="0" w:space="0" w:color="auto"/>
                  </w:divBdr>
                </w:div>
                <w:div w:id="1915163003">
                  <w:marLeft w:val="0"/>
                  <w:marRight w:val="0"/>
                  <w:marTop w:val="0"/>
                  <w:marBottom w:val="0"/>
                  <w:divBdr>
                    <w:top w:val="none" w:sz="0" w:space="0" w:color="auto"/>
                    <w:left w:val="none" w:sz="0" w:space="0" w:color="auto"/>
                    <w:bottom w:val="none" w:sz="0" w:space="0" w:color="auto"/>
                    <w:right w:val="none" w:sz="0" w:space="0" w:color="auto"/>
                  </w:divBdr>
                </w:div>
                <w:div w:id="806439406">
                  <w:marLeft w:val="0"/>
                  <w:marRight w:val="0"/>
                  <w:marTop w:val="0"/>
                  <w:marBottom w:val="0"/>
                  <w:divBdr>
                    <w:top w:val="none" w:sz="0" w:space="0" w:color="auto"/>
                    <w:left w:val="none" w:sz="0" w:space="0" w:color="auto"/>
                    <w:bottom w:val="none" w:sz="0" w:space="0" w:color="auto"/>
                    <w:right w:val="none" w:sz="0" w:space="0" w:color="auto"/>
                  </w:divBdr>
                </w:div>
                <w:div w:id="996373289">
                  <w:marLeft w:val="0"/>
                  <w:marRight w:val="0"/>
                  <w:marTop w:val="0"/>
                  <w:marBottom w:val="0"/>
                  <w:divBdr>
                    <w:top w:val="none" w:sz="0" w:space="0" w:color="auto"/>
                    <w:left w:val="none" w:sz="0" w:space="0" w:color="auto"/>
                    <w:bottom w:val="none" w:sz="0" w:space="0" w:color="auto"/>
                    <w:right w:val="none" w:sz="0" w:space="0" w:color="auto"/>
                  </w:divBdr>
                </w:div>
                <w:div w:id="473914233">
                  <w:marLeft w:val="0"/>
                  <w:marRight w:val="0"/>
                  <w:marTop w:val="0"/>
                  <w:marBottom w:val="0"/>
                  <w:divBdr>
                    <w:top w:val="none" w:sz="0" w:space="0" w:color="auto"/>
                    <w:left w:val="none" w:sz="0" w:space="0" w:color="auto"/>
                    <w:bottom w:val="none" w:sz="0" w:space="0" w:color="auto"/>
                    <w:right w:val="none" w:sz="0" w:space="0" w:color="auto"/>
                  </w:divBdr>
                </w:div>
                <w:div w:id="1701124250">
                  <w:marLeft w:val="0"/>
                  <w:marRight w:val="0"/>
                  <w:marTop w:val="0"/>
                  <w:marBottom w:val="0"/>
                  <w:divBdr>
                    <w:top w:val="none" w:sz="0" w:space="0" w:color="auto"/>
                    <w:left w:val="none" w:sz="0" w:space="0" w:color="auto"/>
                    <w:bottom w:val="none" w:sz="0" w:space="0" w:color="auto"/>
                    <w:right w:val="none" w:sz="0" w:space="0" w:color="auto"/>
                  </w:divBdr>
                </w:div>
                <w:div w:id="1799374648">
                  <w:marLeft w:val="0"/>
                  <w:marRight w:val="0"/>
                  <w:marTop w:val="0"/>
                  <w:marBottom w:val="0"/>
                  <w:divBdr>
                    <w:top w:val="none" w:sz="0" w:space="0" w:color="auto"/>
                    <w:left w:val="none" w:sz="0" w:space="0" w:color="auto"/>
                    <w:bottom w:val="none" w:sz="0" w:space="0" w:color="auto"/>
                    <w:right w:val="none" w:sz="0" w:space="0" w:color="auto"/>
                  </w:divBdr>
                </w:div>
                <w:div w:id="1217936230">
                  <w:marLeft w:val="0"/>
                  <w:marRight w:val="0"/>
                  <w:marTop w:val="0"/>
                  <w:marBottom w:val="0"/>
                  <w:divBdr>
                    <w:top w:val="none" w:sz="0" w:space="0" w:color="auto"/>
                    <w:left w:val="none" w:sz="0" w:space="0" w:color="auto"/>
                    <w:bottom w:val="none" w:sz="0" w:space="0" w:color="auto"/>
                    <w:right w:val="none" w:sz="0" w:space="0" w:color="auto"/>
                  </w:divBdr>
                </w:div>
                <w:div w:id="1449814873">
                  <w:marLeft w:val="0"/>
                  <w:marRight w:val="0"/>
                  <w:marTop w:val="0"/>
                  <w:marBottom w:val="0"/>
                  <w:divBdr>
                    <w:top w:val="none" w:sz="0" w:space="0" w:color="auto"/>
                    <w:left w:val="none" w:sz="0" w:space="0" w:color="auto"/>
                    <w:bottom w:val="none" w:sz="0" w:space="0" w:color="auto"/>
                    <w:right w:val="none" w:sz="0" w:space="0" w:color="auto"/>
                  </w:divBdr>
                </w:div>
                <w:div w:id="1538204421">
                  <w:marLeft w:val="0"/>
                  <w:marRight w:val="0"/>
                  <w:marTop w:val="0"/>
                  <w:marBottom w:val="0"/>
                  <w:divBdr>
                    <w:top w:val="none" w:sz="0" w:space="0" w:color="auto"/>
                    <w:left w:val="none" w:sz="0" w:space="0" w:color="auto"/>
                    <w:bottom w:val="none" w:sz="0" w:space="0" w:color="auto"/>
                    <w:right w:val="none" w:sz="0" w:space="0" w:color="auto"/>
                  </w:divBdr>
                </w:div>
                <w:div w:id="271786788">
                  <w:marLeft w:val="0"/>
                  <w:marRight w:val="0"/>
                  <w:marTop w:val="0"/>
                  <w:marBottom w:val="0"/>
                  <w:divBdr>
                    <w:top w:val="none" w:sz="0" w:space="0" w:color="auto"/>
                    <w:left w:val="none" w:sz="0" w:space="0" w:color="auto"/>
                    <w:bottom w:val="none" w:sz="0" w:space="0" w:color="auto"/>
                    <w:right w:val="none" w:sz="0" w:space="0" w:color="auto"/>
                  </w:divBdr>
                </w:div>
                <w:div w:id="511606058">
                  <w:marLeft w:val="0"/>
                  <w:marRight w:val="0"/>
                  <w:marTop w:val="0"/>
                  <w:marBottom w:val="0"/>
                  <w:divBdr>
                    <w:top w:val="none" w:sz="0" w:space="0" w:color="auto"/>
                    <w:left w:val="none" w:sz="0" w:space="0" w:color="auto"/>
                    <w:bottom w:val="none" w:sz="0" w:space="0" w:color="auto"/>
                    <w:right w:val="none" w:sz="0" w:space="0" w:color="auto"/>
                  </w:divBdr>
                </w:div>
                <w:div w:id="1752197363">
                  <w:marLeft w:val="0"/>
                  <w:marRight w:val="0"/>
                  <w:marTop w:val="0"/>
                  <w:marBottom w:val="0"/>
                  <w:divBdr>
                    <w:top w:val="none" w:sz="0" w:space="0" w:color="auto"/>
                    <w:left w:val="none" w:sz="0" w:space="0" w:color="auto"/>
                    <w:bottom w:val="none" w:sz="0" w:space="0" w:color="auto"/>
                    <w:right w:val="none" w:sz="0" w:space="0" w:color="auto"/>
                  </w:divBdr>
                </w:div>
                <w:div w:id="1719891483">
                  <w:marLeft w:val="0"/>
                  <w:marRight w:val="0"/>
                  <w:marTop w:val="0"/>
                  <w:marBottom w:val="0"/>
                  <w:divBdr>
                    <w:top w:val="none" w:sz="0" w:space="0" w:color="auto"/>
                    <w:left w:val="none" w:sz="0" w:space="0" w:color="auto"/>
                    <w:bottom w:val="none" w:sz="0" w:space="0" w:color="auto"/>
                    <w:right w:val="none" w:sz="0" w:space="0" w:color="auto"/>
                  </w:divBdr>
                </w:div>
                <w:div w:id="590239570">
                  <w:marLeft w:val="0"/>
                  <w:marRight w:val="0"/>
                  <w:marTop w:val="0"/>
                  <w:marBottom w:val="0"/>
                  <w:divBdr>
                    <w:top w:val="none" w:sz="0" w:space="0" w:color="auto"/>
                    <w:left w:val="none" w:sz="0" w:space="0" w:color="auto"/>
                    <w:bottom w:val="none" w:sz="0" w:space="0" w:color="auto"/>
                    <w:right w:val="none" w:sz="0" w:space="0" w:color="auto"/>
                  </w:divBdr>
                </w:div>
                <w:div w:id="220867698">
                  <w:marLeft w:val="0"/>
                  <w:marRight w:val="0"/>
                  <w:marTop w:val="0"/>
                  <w:marBottom w:val="0"/>
                  <w:divBdr>
                    <w:top w:val="none" w:sz="0" w:space="0" w:color="auto"/>
                    <w:left w:val="none" w:sz="0" w:space="0" w:color="auto"/>
                    <w:bottom w:val="none" w:sz="0" w:space="0" w:color="auto"/>
                    <w:right w:val="none" w:sz="0" w:space="0" w:color="auto"/>
                  </w:divBdr>
                </w:div>
                <w:div w:id="602344400">
                  <w:marLeft w:val="0"/>
                  <w:marRight w:val="0"/>
                  <w:marTop w:val="0"/>
                  <w:marBottom w:val="0"/>
                  <w:divBdr>
                    <w:top w:val="none" w:sz="0" w:space="0" w:color="auto"/>
                    <w:left w:val="none" w:sz="0" w:space="0" w:color="auto"/>
                    <w:bottom w:val="none" w:sz="0" w:space="0" w:color="auto"/>
                    <w:right w:val="none" w:sz="0" w:space="0" w:color="auto"/>
                  </w:divBdr>
                </w:div>
                <w:div w:id="921337593">
                  <w:marLeft w:val="0"/>
                  <w:marRight w:val="0"/>
                  <w:marTop w:val="0"/>
                  <w:marBottom w:val="0"/>
                  <w:divBdr>
                    <w:top w:val="none" w:sz="0" w:space="0" w:color="auto"/>
                    <w:left w:val="none" w:sz="0" w:space="0" w:color="auto"/>
                    <w:bottom w:val="none" w:sz="0" w:space="0" w:color="auto"/>
                    <w:right w:val="none" w:sz="0" w:space="0" w:color="auto"/>
                  </w:divBdr>
                </w:div>
                <w:div w:id="1330980183">
                  <w:marLeft w:val="0"/>
                  <w:marRight w:val="0"/>
                  <w:marTop w:val="0"/>
                  <w:marBottom w:val="0"/>
                  <w:divBdr>
                    <w:top w:val="none" w:sz="0" w:space="0" w:color="auto"/>
                    <w:left w:val="none" w:sz="0" w:space="0" w:color="auto"/>
                    <w:bottom w:val="none" w:sz="0" w:space="0" w:color="auto"/>
                    <w:right w:val="none" w:sz="0" w:space="0" w:color="auto"/>
                  </w:divBdr>
                </w:div>
                <w:div w:id="250940641">
                  <w:marLeft w:val="0"/>
                  <w:marRight w:val="0"/>
                  <w:marTop w:val="0"/>
                  <w:marBottom w:val="0"/>
                  <w:divBdr>
                    <w:top w:val="none" w:sz="0" w:space="0" w:color="auto"/>
                    <w:left w:val="none" w:sz="0" w:space="0" w:color="auto"/>
                    <w:bottom w:val="none" w:sz="0" w:space="0" w:color="auto"/>
                    <w:right w:val="none" w:sz="0" w:space="0" w:color="auto"/>
                  </w:divBdr>
                </w:div>
                <w:div w:id="246423139">
                  <w:marLeft w:val="0"/>
                  <w:marRight w:val="0"/>
                  <w:marTop w:val="0"/>
                  <w:marBottom w:val="0"/>
                  <w:divBdr>
                    <w:top w:val="none" w:sz="0" w:space="0" w:color="auto"/>
                    <w:left w:val="none" w:sz="0" w:space="0" w:color="auto"/>
                    <w:bottom w:val="none" w:sz="0" w:space="0" w:color="auto"/>
                    <w:right w:val="none" w:sz="0" w:space="0" w:color="auto"/>
                  </w:divBdr>
                </w:div>
                <w:div w:id="1533571029">
                  <w:marLeft w:val="0"/>
                  <w:marRight w:val="0"/>
                  <w:marTop w:val="0"/>
                  <w:marBottom w:val="0"/>
                  <w:divBdr>
                    <w:top w:val="none" w:sz="0" w:space="0" w:color="auto"/>
                    <w:left w:val="none" w:sz="0" w:space="0" w:color="auto"/>
                    <w:bottom w:val="none" w:sz="0" w:space="0" w:color="auto"/>
                    <w:right w:val="none" w:sz="0" w:space="0" w:color="auto"/>
                  </w:divBdr>
                </w:div>
                <w:div w:id="1538662231">
                  <w:marLeft w:val="0"/>
                  <w:marRight w:val="0"/>
                  <w:marTop w:val="0"/>
                  <w:marBottom w:val="0"/>
                  <w:divBdr>
                    <w:top w:val="none" w:sz="0" w:space="0" w:color="auto"/>
                    <w:left w:val="none" w:sz="0" w:space="0" w:color="auto"/>
                    <w:bottom w:val="none" w:sz="0" w:space="0" w:color="auto"/>
                    <w:right w:val="none" w:sz="0" w:space="0" w:color="auto"/>
                  </w:divBdr>
                </w:div>
                <w:div w:id="1664581069">
                  <w:marLeft w:val="0"/>
                  <w:marRight w:val="0"/>
                  <w:marTop w:val="0"/>
                  <w:marBottom w:val="0"/>
                  <w:divBdr>
                    <w:top w:val="none" w:sz="0" w:space="0" w:color="auto"/>
                    <w:left w:val="none" w:sz="0" w:space="0" w:color="auto"/>
                    <w:bottom w:val="none" w:sz="0" w:space="0" w:color="auto"/>
                    <w:right w:val="none" w:sz="0" w:space="0" w:color="auto"/>
                  </w:divBdr>
                </w:div>
                <w:div w:id="1102457341">
                  <w:marLeft w:val="0"/>
                  <w:marRight w:val="0"/>
                  <w:marTop w:val="0"/>
                  <w:marBottom w:val="0"/>
                  <w:divBdr>
                    <w:top w:val="none" w:sz="0" w:space="0" w:color="auto"/>
                    <w:left w:val="none" w:sz="0" w:space="0" w:color="auto"/>
                    <w:bottom w:val="none" w:sz="0" w:space="0" w:color="auto"/>
                    <w:right w:val="none" w:sz="0" w:space="0" w:color="auto"/>
                  </w:divBdr>
                </w:div>
                <w:div w:id="1388071084">
                  <w:marLeft w:val="0"/>
                  <w:marRight w:val="0"/>
                  <w:marTop w:val="0"/>
                  <w:marBottom w:val="0"/>
                  <w:divBdr>
                    <w:top w:val="none" w:sz="0" w:space="0" w:color="auto"/>
                    <w:left w:val="none" w:sz="0" w:space="0" w:color="auto"/>
                    <w:bottom w:val="none" w:sz="0" w:space="0" w:color="auto"/>
                    <w:right w:val="none" w:sz="0" w:space="0" w:color="auto"/>
                  </w:divBdr>
                </w:div>
                <w:div w:id="492575610">
                  <w:marLeft w:val="0"/>
                  <w:marRight w:val="0"/>
                  <w:marTop w:val="0"/>
                  <w:marBottom w:val="0"/>
                  <w:divBdr>
                    <w:top w:val="none" w:sz="0" w:space="0" w:color="auto"/>
                    <w:left w:val="none" w:sz="0" w:space="0" w:color="auto"/>
                    <w:bottom w:val="none" w:sz="0" w:space="0" w:color="auto"/>
                    <w:right w:val="none" w:sz="0" w:space="0" w:color="auto"/>
                  </w:divBdr>
                </w:div>
                <w:div w:id="518085878">
                  <w:marLeft w:val="0"/>
                  <w:marRight w:val="0"/>
                  <w:marTop w:val="0"/>
                  <w:marBottom w:val="0"/>
                  <w:divBdr>
                    <w:top w:val="none" w:sz="0" w:space="0" w:color="auto"/>
                    <w:left w:val="none" w:sz="0" w:space="0" w:color="auto"/>
                    <w:bottom w:val="none" w:sz="0" w:space="0" w:color="auto"/>
                    <w:right w:val="none" w:sz="0" w:space="0" w:color="auto"/>
                  </w:divBdr>
                </w:div>
                <w:div w:id="1573393441">
                  <w:marLeft w:val="0"/>
                  <w:marRight w:val="0"/>
                  <w:marTop w:val="0"/>
                  <w:marBottom w:val="0"/>
                  <w:divBdr>
                    <w:top w:val="none" w:sz="0" w:space="0" w:color="auto"/>
                    <w:left w:val="none" w:sz="0" w:space="0" w:color="auto"/>
                    <w:bottom w:val="none" w:sz="0" w:space="0" w:color="auto"/>
                    <w:right w:val="none" w:sz="0" w:space="0" w:color="auto"/>
                  </w:divBdr>
                </w:div>
                <w:div w:id="1012341688">
                  <w:marLeft w:val="0"/>
                  <w:marRight w:val="0"/>
                  <w:marTop w:val="0"/>
                  <w:marBottom w:val="0"/>
                  <w:divBdr>
                    <w:top w:val="none" w:sz="0" w:space="0" w:color="auto"/>
                    <w:left w:val="none" w:sz="0" w:space="0" w:color="auto"/>
                    <w:bottom w:val="none" w:sz="0" w:space="0" w:color="auto"/>
                    <w:right w:val="none" w:sz="0" w:space="0" w:color="auto"/>
                  </w:divBdr>
                </w:div>
                <w:div w:id="1676804264">
                  <w:marLeft w:val="0"/>
                  <w:marRight w:val="0"/>
                  <w:marTop w:val="0"/>
                  <w:marBottom w:val="0"/>
                  <w:divBdr>
                    <w:top w:val="none" w:sz="0" w:space="0" w:color="auto"/>
                    <w:left w:val="none" w:sz="0" w:space="0" w:color="auto"/>
                    <w:bottom w:val="none" w:sz="0" w:space="0" w:color="auto"/>
                    <w:right w:val="none" w:sz="0" w:space="0" w:color="auto"/>
                  </w:divBdr>
                </w:div>
                <w:div w:id="1208832272">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 w:id="2141876324">
                  <w:marLeft w:val="0"/>
                  <w:marRight w:val="0"/>
                  <w:marTop w:val="0"/>
                  <w:marBottom w:val="0"/>
                  <w:divBdr>
                    <w:top w:val="none" w:sz="0" w:space="0" w:color="auto"/>
                    <w:left w:val="none" w:sz="0" w:space="0" w:color="auto"/>
                    <w:bottom w:val="none" w:sz="0" w:space="0" w:color="auto"/>
                    <w:right w:val="none" w:sz="0" w:space="0" w:color="auto"/>
                  </w:divBdr>
                </w:div>
              </w:divsChild>
            </w:div>
            <w:div w:id="402993460">
              <w:marLeft w:val="0"/>
              <w:marRight w:val="0"/>
              <w:marTop w:val="0"/>
              <w:marBottom w:val="0"/>
              <w:divBdr>
                <w:top w:val="none" w:sz="0" w:space="0" w:color="auto"/>
                <w:left w:val="none" w:sz="0" w:space="0" w:color="auto"/>
                <w:bottom w:val="none" w:sz="0" w:space="0" w:color="auto"/>
                <w:right w:val="none" w:sz="0" w:space="0" w:color="auto"/>
              </w:divBdr>
              <w:divsChild>
                <w:div w:id="1256480857">
                  <w:marLeft w:val="0"/>
                  <w:marRight w:val="0"/>
                  <w:marTop w:val="0"/>
                  <w:marBottom w:val="0"/>
                  <w:divBdr>
                    <w:top w:val="none" w:sz="0" w:space="0" w:color="auto"/>
                    <w:left w:val="none" w:sz="0" w:space="0" w:color="auto"/>
                    <w:bottom w:val="none" w:sz="0" w:space="0" w:color="auto"/>
                    <w:right w:val="none" w:sz="0" w:space="0" w:color="auto"/>
                  </w:divBdr>
                </w:div>
                <w:div w:id="1363439022">
                  <w:marLeft w:val="0"/>
                  <w:marRight w:val="0"/>
                  <w:marTop w:val="0"/>
                  <w:marBottom w:val="0"/>
                  <w:divBdr>
                    <w:top w:val="none" w:sz="0" w:space="0" w:color="auto"/>
                    <w:left w:val="none" w:sz="0" w:space="0" w:color="auto"/>
                    <w:bottom w:val="none" w:sz="0" w:space="0" w:color="auto"/>
                    <w:right w:val="none" w:sz="0" w:space="0" w:color="auto"/>
                  </w:divBdr>
                </w:div>
                <w:div w:id="1444301036">
                  <w:marLeft w:val="0"/>
                  <w:marRight w:val="0"/>
                  <w:marTop w:val="0"/>
                  <w:marBottom w:val="0"/>
                  <w:divBdr>
                    <w:top w:val="none" w:sz="0" w:space="0" w:color="auto"/>
                    <w:left w:val="none" w:sz="0" w:space="0" w:color="auto"/>
                    <w:bottom w:val="none" w:sz="0" w:space="0" w:color="auto"/>
                    <w:right w:val="none" w:sz="0" w:space="0" w:color="auto"/>
                  </w:divBdr>
                </w:div>
                <w:div w:id="532034378">
                  <w:marLeft w:val="0"/>
                  <w:marRight w:val="0"/>
                  <w:marTop w:val="0"/>
                  <w:marBottom w:val="0"/>
                  <w:divBdr>
                    <w:top w:val="none" w:sz="0" w:space="0" w:color="auto"/>
                    <w:left w:val="none" w:sz="0" w:space="0" w:color="auto"/>
                    <w:bottom w:val="none" w:sz="0" w:space="0" w:color="auto"/>
                    <w:right w:val="none" w:sz="0" w:space="0" w:color="auto"/>
                  </w:divBdr>
                </w:div>
                <w:div w:id="1087918994">
                  <w:marLeft w:val="0"/>
                  <w:marRight w:val="0"/>
                  <w:marTop w:val="0"/>
                  <w:marBottom w:val="0"/>
                  <w:divBdr>
                    <w:top w:val="none" w:sz="0" w:space="0" w:color="auto"/>
                    <w:left w:val="none" w:sz="0" w:space="0" w:color="auto"/>
                    <w:bottom w:val="none" w:sz="0" w:space="0" w:color="auto"/>
                    <w:right w:val="none" w:sz="0" w:space="0" w:color="auto"/>
                  </w:divBdr>
                </w:div>
                <w:div w:id="379717291">
                  <w:marLeft w:val="0"/>
                  <w:marRight w:val="0"/>
                  <w:marTop w:val="0"/>
                  <w:marBottom w:val="0"/>
                  <w:divBdr>
                    <w:top w:val="none" w:sz="0" w:space="0" w:color="auto"/>
                    <w:left w:val="none" w:sz="0" w:space="0" w:color="auto"/>
                    <w:bottom w:val="none" w:sz="0" w:space="0" w:color="auto"/>
                    <w:right w:val="none" w:sz="0" w:space="0" w:color="auto"/>
                  </w:divBdr>
                </w:div>
                <w:div w:id="1244997380">
                  <w:marLeft w:val="0"/>
                  <w:marRight w:val="0"/>
                  <w:marTop w:val="0"/>
                  <w:marBottom w:val="0"/>
                  <w:divBdr>
                    <w:top w:val="none" w:sz="0" w:space="0" w:color="auto"/>
                    <w:left w:val="none" w:sz="0" w:space="0" w:color="auto"/>
                    <w:bottom w:val="none" w:sz="0" w:space="0" w:color="auto"/>
                    <w:right w:val="none" w:sz="0" w:space="0" w:color="auto"/>
                  </w:divBdr>
                </w:div>
                <w:div w:id="1538733204">
                  <w:marLeft w:val="0"/>
                  <w:marRight w:val="0"/>
                  <w:marTop w:val="0"/>
                  <w:marBottom w:val="0"/>
                  <w:divBdr>
                    <w:top w:val="none" w:sz="0" w:space="0" w:color="auto"/>
                    <w:left w:val="none" w:sz="0" w:space="0" w:color="auto"/>
                    <w:bottom w:val="none" w:sz="0" w:space="0" w:color="auto"/>
                    <w:right w:val="none" w:sz="0" w:space="0" w:color="auto"/>
                  </w:divBdr>
                </w:div>
                <w:div w:id="817187510">
                  <w:marLeft w:val="0"/>
                  <w:marRight w:val="0"/>
                  <w:marTop w:val="0"/>
                  <w:marBottom w:val="0"/>
                  <w:divBdr>
                    <w:top w:val="none" w:sz="0" w:space="0" w:color="auto"/>
                    <w:left w:val="none" w:sz="0" w:space="0" w:color="auto"/>
                    <w:bottom w:val="none" w:sz="0" w:space="0" w:color="auto"/>
                    <w:right w:val="none" w:sz="0" w:space="0" w:color="auto"/>
                  </w:divBdr>
                </w:div>
                <w:div w:id="1423530268">
                  <w:marLeft w:val="0"/>
                  <w:marRight w:val="0"/>
                  <w:marTop w:val="0"/>
                  <w:marBottom w:val="0"/>
                  <w:divBdr>
                    <w:top w:val="none" w:sz="0" w:space="0" w:color="auto"/>
                    <w:left w:val="none" w:sz="0" w:space="0" w:color="auto"/>
                    <w:bottom w:val="none" w:sz="0" w:space="0" w:color="auto"/>
                    <w:right w:val="none" w:sz="0" w:space="0" w:color="auto"/>
                  </w:divBdr>
                </w:div>
                <w:div w:id="888416003">
                  <w:marLeft w:val="0"/>
                  <w:marRight w:val="0"/>
                  <w:marTop w:val="0"/>
                  <w:marBottom w:val="0"/>
                  <w:divBdr>
                    <w:top w:val="none" w:sz="0" w:space="0" w:color="auto"/>
                    <w:left w:val="none" w:sz="0" w:space="0" w:color="auto"/>
                    <w:bottom w:val="none" w:sz="0" w:space="0" w:color="auto"/>
                    <w:right w:val="none" w:sz="0" w:space="0" w:color="auto"/>
                  </w:divBdr>
                </w:div>
                <w:div w:id="1145971359">
                  <w:marLeft w:val="0"/>
                  <w:marRight w:val="0"/>
                  <w:marTop w:val="0"/>
                  <w:marBottom w:val="0"/>
                  <w:divBdr>
                    <w:top w:val="none" w:sz="0" w:space="0" w:color="auto"/>
                    <w:left w:val="none" w:sz="0" w:space="0" w:color="auto"/>
                    <w:bottom w:val="none" w:sz="0" w:space="0" w:color="auto"/>
                    <w:right w:val="none" w:sz="0" w:space="0" w:color="auto"/>
                  </w:divBdr>
                </w:div>
                <w:div w:id="1065839377">
                  <w:marLeft w:val="0"/>
                  <w:marRight w:val="0"/>
                  <w:marTop w:val="0"/>
                  <w:marBottom w:val="0"/>
                  <w:divBdr>
                    <w:top w:val="none" w:sz="0" w:space="0" w:color="auto"/>
                    <w:left w:val="none" w:sz="0" w:space="0" w:color="auto"/>
                    <w:bottom w:val="none" w:sz="0" w:space="0" w:color="auto"/>
                    <w:right w:val="none" w:sz="0" w:space="0" w:color="auto"/>
                  </w:divBdr>
                </w:div>
                <w:div w:id="381444265">
                  <w:marLeft w:val="0"/>
                  <w:marRight w:val="0"/>
                  <w:marTop w:val="0"/>
                  <w:marBottom w:val="0"/>
                  <w:divBdr>
                    <w:top w:val="none" w:sz="0" w:space="0" w:color="auto"/>
                    <w:left w:val="none" w:sz="0" w:space="0" w:color="auto"/>
                    <w:bottom w:val="none" w:sz="0" w:space="0" w:color="auto"/>
                    <w:right w:val="none" w:sz="0" w:space="0" w:color="auto"/>
                  </w:divBdr>
                </w:div>
                <w:div w:id="1607813514">
                  <w:marLeft w:val="0"/>
                  <w:marRight w:val="0"/>
                  <w:marTop w:val="0"/>
                  <w:marBottom w:val="0"/>
                  <w:divBdr>
                    <w:top w:val="none" w:sz="0" w:space="0" w:color="auto"/>
                    <w:left w:val="none" w:sz="0" w:space="0" w:color="auto"/>
                    <w:bottom w:val="none" w:sz="0" w:space="0" w:color="auto"/>
                    <w:right w:val="none" w:sz="0" w:space="0" w:color="auto"/>
                  </w:divBdr>
                </w:div>
                <w:div w:id="1278415343">
                  <w:marLeft w:val="0"/>
                  <w:marRight w:val="0"/>
                  <w:marTop w:val="0"/>
                  <w:marBottom w:val="0"/>
                  <w:divBdr>
                    <w:top w:val="none" w:sz="0" w:space="0" w:color="auto"/>
                    <w:left w:val="none" w:sz="0" w:space="0" w:color="auto"/>
                    <w:bottom w:val="none" w:sz="0" w:space="0" w:color="auto"/>
                    <w:right w:val="none" w:sz="0" w:space="0" w:color="auto"/>
                  </w:divBdr>
                </w:div>
                <w:div w:id="2145190709">
                  <w:marLeft w:val="0"/>
                  <w:marRight w:val="0"/>
                  <w:marTop w:val="0"/>
                  <w:marBottom w:val="0"/>
                  <w:divBdr>
                    <w:top w:val="none" w:sz="0" w:space="0" w:color="auto"/>
                    <w:left w:val="none" w:sz="0" w:space="0" w:color="auto"/>
                    <w:bottom w:val="none" w:sz="0" w:space="0" w:color="auto"/>
                    <w:right w:val="none" w:sz="0" w:space="0" w:color="auto"/>
                  </w:divBdr>
                </w:div>
                <w:div w:id="294407617">
                  <w:marLeft w:val="0"/>
                  <w:marRight w:val="0"/>
                  <w:marTop w:val="0"/>
                  <w:marBottom w:val="0"/>
                  <w:divBdr>
                    <w:top w:val="none" w:sz="0" w:space="0" w:color="auto"/>
                    <w:left w:val="none" w:sz="0" w:space="0" w:color="auto"/>
                    <w:bottom w:val="none" w:sz="0" w:space="0" w:color="auto"/>
                    <w:right w:val="none" w:sz="0" w:space="0" w:color="auto"/>
                  </w:divBdr>
                </w:div>
                <w:div w:id="163472374">
                  <w:marLeft w:val="0"/>
                  <w:marRight w:val="0"/>
                  <w:marTop w:val="0"/>
                  <w:marBottom w:val="0"/>
                  <w:divBdr>
                    <w:top w:val="none" w:sz="0" w:space="0" w:color="auto"/>
                    <w:left w:val="none" w:sz="0" w:space="0" w:color="auto"/>
                    <w:bottom w:val="none" w:sz="0" w:space="0" w:color="auto"/>
                    <w:right w:val="none" w:sz="0" w:space="0" w:color="auto"/>
                  </w:divBdr>
                </w:div>
                <w:div w:id="1938440996">
                  <w:marLeft w:val="0"/>
                  <w:marRight w:val="0"/>
                  <w:marTop w:val="0"/>
                  <w:marBottom w:val="0"/>
                  <w:divBdr>
                    <w:top w:val="none" w:sz="0" w:space="0" w:color="auto"/>
                    <w:left w:val="none" w:sz="0" w:space="0" w:color="auto"/>
                    <w:bottom w:val="none" w:sz="0" w:space="0" w:color="auto"/>
                    <w:right w:val="none" w:sz="0" w:space="0" w:color="auto"/>
                  </w:divBdr>
                </w:div>
                <w:div w:id="1635602038">
                  <w:marLeft w:val="0"/>
                  <w:marRight w:val="0"/>
                  <w:marTop w:val="0"/>
                  <w:marBottom w:val="0"/>
                  <w:divBdr>
                    <w:top w:val="none" w:sz="0" w:space="0" w:color="auto"/>
                    <w:left w:val="none" w:sz="0" w:space="0" w:color="auto"/>
                    <w:bottom w:val="none" w:sz="0" w:space="0" w:color="auto"/>
                    <w:right w:val="none" w:sz="0" w:space="0" w:color="auto"/>
                  </w:divBdr>
                </w:div>
                <w:div w:id="611941168">
                  <w:marLeft w:val="0"/>
                  <w:marRight w:val="0"/>
                  <w:marTop w:val="0"/>
                  <w:marBottom w:val="0"/>
                  <w:divBdr>
                    <w:top w:val="none" w:sz="0" w:space="0" w:color="auto"/>
                    <w:left w:val="none" w:sz="0" w:space="0" w:color="auto"/>
                    <w:bottom w:val="none" w:sz="0" w:space="0" w:color="auto"/>
                    <w:right w:val="none" w:sz="0" w:space="0" w:color="auto"/>
                  </w:divBdr>
                </w:div>
                <w:div w:id="216861368">
                  <w:marLeft w:val="0"/>
                  <w:marRight w:val="0"/>
                  <w:marTop w:val="0"/>
                  <w:marBottom w:val="0"/>
                  <w:divBdr>
                    <w:top w:val="none" w:sz="0" w:space="0" w:color="auto"/>
                    <w:left w:val="none" w:sz="0" w:space="0" w:color="auto"/>
                    <w:bottom w:val="none" w:sz="0" w:space="0" w:color="auto"/>
                    <w:right w:val="none" w:sz="0" w:space="0" w:color="auto"/>
                  </w:divBdr>
                </w:div>
                <w:div w:id="1385103385">
                  <w:marLeft w:val="0"/>
                  <w:marRight w:val="0"/>
                  <w:marTop w:val="0"/>
                  <w:marBottom w:val="0"/>
                  <w:divBdr>
                    <w:top w:val="none" w:sz="0" w:space="0" w:color="auto"/>
                    <w:left w:val="none" w:sz="0" w:space="0" w:color="auto"/>
                    <w:bottom w:val="none" w:sz="0" w:space="0" w:color="auto"/>
                    <w:right w:val="none" w:sz="0" w:space="0" w:color="auto"/>
                  </w:divBdr>
                </w:div>
                <w:div w:id="1241909377">
                  <w:marLeft w:val="0"/>
                  <w:marRight w:val="0"/>
                  <w:marTop w:val="0"/>
                  <w:marBottom w:val="0"/>
                  <w:divBdr>
                    <w:top w:val="none" w:sz="0" w:space="0" w:color="auto"/>
                    <w:left w:val="none" w:sz="0" w:space="0" w:color="auto"/>
                    <w:bottom w:val="none" w:sz="0" w:space="0" w:color="auto"/>
                    <w:right w:val="none" w:sz="0" w:space="0" w:color="auto"/>
                  </w:divBdr>
                </w:div>
                <w:div w:id="1356232642">
                  <w:marLeft w:val="0"/>
                  <w:marRight w:val="0"/>
                  <w:marTop w:val="0"/>
                  <w:marBottom w:val="0"/>
                  <w:divBdr>
                    <w:top w:val="none" w:sz="0" w:space="0" w:color="auto"/>
                    <w:left w:val="none" w:sz="0" w:space="0" w:color="auto"/>
                    <w:bottom w:val="none" w:sz="0" w:space="0" w:color="auto"/>
                    <w:right w:val="none" w:sz="0" w:space="0" w:color="auto"/>
                  </w:divBdr>
                </w:div>
                <w:div w:id="1971471003">
                  <w:marLeft w:val="0"/>
                  <w:marRight w:val="0"/>
                  <w:marTop w:val="0"/>
                  <w:marBottom w:val="0"/>
                  <w:divBdr>
                    <w:top w:val="none" w:sz="0" w:space="0" w:color="auto"/>
                    <w:left w:val="none" w:sz="0" w:space="0" w:color="auto"/>
                    <w:bottom w:val="none" w:sz="0" w:space="0" w:color="auto"/>
                    <w:right w:val="none" w:sz="0" w:space="0" w:color="auto"/>
                  </w:divBdr>
                </w:div>
                <w:div w:id="1206984375">
                  <w:marLeft w:val="0"/>
                  <w:marRight w:val="0"/>
                  <w:marTop w:val="0"/>
                  <w:marBottom w:val="0"/>
                  <w:divBdr>
                    <w:top w:val="none" w:sz="0" w:space="0" w:color="auto"/>
                    <w:left w:val="none" w:sz="0" w:space="0" w:color="auto"/>
                    <w:bottom w:val="none" w:sz="0" w:space="0" w:color="auto"/>
                    <w:right w:val="none" w:sz="0" w:space="0" w:color="auto"/>
                  </w:divBdr>
                </w:div>
                <w:div w:id="1874994956">
                  <w:marLeft w:val="0"/>
                  <w:marRight w:val="0"/>
                  <w:marTop w:val="0"/>
                  <w:marBottom w:val="0"/>
                  <w:divBdr>
                    <w:top w:val="none" w:sz="0" w:space="0" w:color="auto"/>
                    <w:left w:val="none" w:sz="0" w:space="0" w:color="auto"/>
                    <w:bottom w:val="none" w:sz="0" w:space="0" w:color="auto"/>
                    <w:right w:val="none" w:sz="0" w:space="0" w:color="auto"/>
                  </w:divBdr>
                </w:div>
                <w:div w:id="188221649">
                  <w:marLeft w:val="0"/>
                  <w:marRight w:val="0"/>
                  <w:marTop w:val="0"/>
                  <w:marBottom w:val="0"/>
                  <w:divBdr>
                    <w:top w:val="none" w:sz="0" w:space="0" w:color="auto"/>
                    <w:left w:val="none" w:sz="0" w:space="0" w:color="auto"/>
                    <w:bottom w:val="none" w:sz="0" w:space="0" w:color="auto"/>
                    <w:right w:val="none" w:sz="0" w:space="0" w:color="auto"/>
                  </w:divBdr>
                </w:div>
                <w:div w:id="911699757">
                  <w:marLeft w:val="0"/>
                  <w:marRight w:val="0"/>
                  <w:marTop w:val="0"/>
                  <w:marBottom w:val="0"/>
                  <w:divBdr>
                    <w:top w:val="none" w:sz="0" w:space="0" w:color="auto"/>
                    <w:left w:val="none" w:sz="0" w:space="0" w:color="auto"/>
                    <w:bottom w:val="none" w:sz="0" w:space="0" w:color="auto"/>
                    <w:right w:val="none" w:sz="0" w:space="0" w:color="auto"/>
                  </w:divBdr>
                </w:div>
                <w:div w:id="1286155195">
                  <w:marLeft w:val="0"/>
                  <w:marRight w:val="0"/>
                  <w:marTop w:val="0"/>
                  <w:marBottom w:val="0"/>
                  <w:divBdr>
                    <w:top w:val="none" w:sz="0" w:space="0" w:color="auto"/>
                    <w:left w:val="none" w:sz="0" w:space="0" w:color="auto"/>
                    <w:bottom w:val="none" w:sz="0" w:space="0" w:color="auto"/>
                    <w:right w:val="none" w:sz="0" w:space="0" w:color="auto"/>
                  </w:divBdr>
                </w:div>
                <w:div w:id="1150900084">
                  <w:marLeft w:val="0"/>
                  <w:marRight w:val="0"/>
                  <w:marTop w:val="0"/>
                  <w:marBottom w:val="0"/>
                  <w:divBdr>
                    <w:top w:val="none" w:sz="0" w:space="0" w:color="auto"/>
                    <w:left w:val="none" w:sz="0" w:space="0" w:color="auto"/>
                    <w:bottom w:val="none" w:sz="0" w:space="0" w:color="auto"/>
                    <w:right w:val="none" w:sz="0" w:space="0" w:color="auto"/>
                  </w:divBdr>
                </w:div>
                <w:div w:id="489952133">
                  <w:marLeft w:val="0"/>
                  <w:marRight w:val="0"/>
                  <w:marTop w:val="0"/>
                  <w:marBottom w:val="0"/>
                  <w:divBdr>
                    <w:top w:val="none" w:sz="0" w:space="0" w:color="auto"/>
                    <w:left w:val="none" w:sz="0" w:space="0" w:color="auto"/>
                    <w:bottom w:val="none" w:sz="0" w:space="0" w:color="auto"/>
                    <w:right w:val="none" w:sz="0" w:space="0" w:color="auto"/>
                  </w:divBdr>
                </w:div>
                <w:div w:id="1492720370">
                  <w:marLeft w:val="0"/>
                  <w:marRight w:val="0"/>
                  <w:marTop w:val="0"/>
                  <w:marBottom w:val="0"/>
                  <w:divBdr>
                    <w:top w:val="none" w:sz="0" w:space="0" w:color="auto"/>
                    <w:left w:val="none" w:sz="0" w:space="0" w:color="auto"/>
                    <w:bottom w:val="none" w:sz="0" w:space="0" w:color="auto"/>
                    <w:right w:val="none" w:sz="0" w:space="0" w:color="auto"/>
                  </w:divBdr>
                </w:div>
                <w:div w:id="11843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509">
      <w:bodyDiv w:val="1"/>
      <w:marLeft w:val="0"/>
      <w:marRight w:val="0"/>
      <w:marTop w:val="0"/>
      <w:marBottom w:val="0"/>
      <w:divBdr>
        <w:top w:val="none" w:sz="0" w:space="0" w:color="auto"/>
        <w:left w:val="none" w:sz="0" w:space="0" w:color="auto"/>
        <w:bottom w:val="none" w:sz="0" w:space="0" w:color="auto"/>
        <w:right w:val="none" w:sz="0" w:space="0" w:color="auto"/>
      </w:divBdr>
      <w:divsChild>
        <w:div w:id="729617124">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24932182">
      <w:bodyDiv w:val="1"/>
      <w:marLeft w:val="0"/>
      <w:marRight w:val="0"/>
      <w:marTop w:val="0"/>
      <w:marBottom w:val="0"/>
      <w:divBdr>
        <w:top w:val="none" w:sz="0" w:space="0" w:color="auto"/>
        <w:left w:val="none" w:sz="0" w:space="0" w:color="auto"/>
        <w:bottom w:val="none" w:sz="0" w:space="0" w:color="auto"/>
        <w:right w:val="none" w:sz="0" w:space="0" w:color="auto"/>
      </w:divBdr>
    </w:div>
    <w:div w:id="143088215">
      <w:bodyDiv w:val="1"/>
      <w:marLeft w:val="0"/>
      <w:marRight w:val="0"/>
      <w:marTop w:val="0"/>
      <w:marBottom w:val="0"/>
      <w:divBdr>
        <w:top w:val="none" w:sz="0" w:space="0" w:color="auto"/>
        <w:left w:val="none" w:sz="0" w:space="0" w:color="auto"/>
        <w:bottom w:val="none" w:sz="0" w:space="0" w:color="auto"/>
        <w:right w:val="none" w:sz="0" w:space="0" w:color="auto"/>
      </w:divBdr>
    </w:div>
    <w:div w:id="201089491">
      <w:bodyDiv w:val="1"/>
      <w:marLeft w:val="0"/>
      <w:marRight w:val="0"/>
      <w:marTop w:val="0"/>
      <w:marBottom w:val="0"/>
      <w:divBdr>
        <w:top w:val="none" w:sz="0" w:space="0" w:color="auto"/>
        <w:left w:val="none" w:sz="0" w:space="0" w:color="auto"/>
        <w:bottom w:val="none" w:sz="0" w:space="0" w:color="auto"/>
        <w:right w:val="none" w:sz="0" w:space="0" w:color="auto"/>
      </w:divBdr>
      <w:divsChild>
        <w:div w:id="846939056">
          <w:marLeft w:val="0"/>
          <w:marRight w:val="0"/>
          <w:marTop w:val="0"/>
          <w:marBottom w:val="0"/>
          <w:divBdr>
            <w:top w:val="none" w:sz="0" w:space="0" w:color="auto"/>
            <w:left w:val="none" w:sz="0" w:space="0" w:color="auto"/>
            <w:bottom w:val="none" w:sz="0" w:space="0" w:color="auto"/>
            <w:right w:val="none" w:sz="0" w:space="0" w:color="auto"/>
          </w:divBdr>
        </w:div>
        <w:div w:id="1271470038">
          <w:marLeft w:val="0"/>
          <w:marRight w:val="0"/>
          <w:marTop w:val="0"/>
          <w:marBottom w:val="0"/>
          <w:divBdr>
            <w:top w:val="none" w:sz="0" w:space="0" w:color="auto"/>
            <w:left w:val="none" w:sz="0" w:space="0" w:color="auto"/>
            <w:bottom w:val="none" w:sz="0" w:space="0" w:color="auto"/>
            <w:right w:val="none" w:sz="0" w:space="0" w:color="auto"/>
          </w:divBdr>
        </w:div>
      </w:divsChild>
    </w:div>
    <w:div w:id="247885246">
      <w:bodyDiv w:val="1"/>
      <w:marLeft w:val="0"/>
      <w:marRight w:val="0"/>
      <w:marTop w:val="0"/>
      <w:marBottom w:val="0"/>
      <w:divBdr>
        <w:top w:val="none" w:sz="0" w:space="0" w:color="auto"/>
        <w:left w:val="none" w:sz="0" w:space="0" w:color="auto"/>
        <w:bottom w:val="none" w:sz="0" w:space="0" w:color="auto"/>
        <w:right w:val="none" w:sz="0" w:space="0" w:color="auto"/>
      </w:divBdr>
    </w:div>
    <w:div w:id="421880819">
      <w:bodyDiv w:val="1"/>
      <w:marLeft w:val="0"/>
      <w:marRight w:val="0"/>
      <w:marTop w:val="0"/>
      <w:marBottom w:val="0"/>
      <w:divBdr>
        <w:top w:val="none" w:sz="0" w:space="0" w:color="auto"/>
        <w:left w:val="none" w:sz="0" w:space="0" w:color="auto"/>
        <w:bottom w:val="none" w:sz="0" w:space="0" w:color="auto"/>
        <w:right w:val="none" w:sz="0" w:space="0" w:color="auto"/>
      </w:divBdr>
    </w:div>
    <w:div w:id="440607428">
      <w:bodyDiv w:val="1"/>
      <w:marLeft w:val="0"/>
      <w:marRight w:val="0"/>
      <w:marTop w:val="0"/>
      <w:marBottom w:val="0"/>
      <w:divBdr>
        <w:top w:val="none" w:sz="0" w:space="0" w:color="auto"/>
        <w:left w:val="none" w:sz="0" w:space="0" w:color="auto"/>
        <w:bottom w:val="none" w:sz="0" w:space="0" w:color="auto"/>
        <w:right w:val="none" w:sz="0" w:space="0" w:color="auto"/>
      </w:divBdr>
    </w:div>
    <w:div w:id="519441791">
      <w:bodyDiv w:val="1"/>
      <w:marLeft w:val="0"/>
      <w:marRight w:val="0"/>
      <w:marTop w:val="0"/>
      <w:marBottom w:val="0"/>
      <w:divBdr>
        <w:top w:val="none" w:sz="0" w:space="0" w:color="auto"/>
        <w:left w:val="none" w:sz="0" w:space="0" w:color="auto"/>
        <w:bottom w:val="none" w:sz="0" w:space="0" w:color="auto"/>
        <w:right w:val="none" w:sz="0" w:space="0" w:color="auto"/>
      </w:divBdr>
    </w:div>
    <w:div w:id="534000211">
      <w:bodyDiv w:val="1"/>
      <w:marLeft w:val="0"/>
      <w:marRight w:val="0"/>
      <w:marTop w:val="0"/>
      <w:marBottom w:val="0"/>
      <w:divBdr>
        <w:top w:val="none" w:sz="0" w:space="0" w:color="auto"/>
        <w:left w:val="none" w:sz="0" w:space="0" w:color="auto"/>
        <w:bottom w:val="none" w:sz="0" w:space="0" w:color="auto"/>
        <w:right w:val="none" w:sz="0" w:space="0" w:color="auto"/>
      </w:divBdr>
      <w:divsChild>
        <w:div w:id="713237260">
          <w:marLeft w:val="0"/>
          <w:marRight w:val="0"/>
          <w:marTop w:val="0"/>
          <w:marBottom w:val="0"/>
          <w:divBdr>
            <w:top w:val="none" w:sz="0" w:space="0" w:color="auto"/>
            <w:left w:val="none" w:sz="0" w:space="0" w:color="auto"/>
            <w:bottom w:val="none" w:sz="0" w:space="0" w:color="auto"/>
            <w:right w:val="none" w:sz="0" w:space="0" w:color="auto"/>
          </w:divBdr>
        </w:div>
      </w:divsChild>
    </w:div>
    <w:div w:id="557282394">
      <w:bodyDiv w:val="1"/>
      <w:marLeft w:val="0"/>
      <w:marRight w:val="0"/>
      <w:marTop w:val="0"/>
      <w:marBottom w:val="0"/>
      <w:divBdr>
        <w:top w:val="none" w:sz="0" w:space="0" w:color="auto"/>
        <w:left w:val="none" w:sz="0" w:space="0" w:color="auto"/>
        <w:bottom w:val="none" w:sz="0" w:space="0" w:color="auto"/>
        <w:right w:val="none" w:sz="0" w:space="0" w:color="auto"/>
      </w:divBdr>
    </w:div>
    <w:div w:id="616568118">
      <w:bodyDiv w:val="1"/>
      <w:marLeft w:val="0"/>
      <w:marRight w:val="0"/>
      <w:marTop w:val="0"/>
      <w:marBottom w:val="0"/>
      <w:divBdr>
        <w:top w:val="none" w:sz="0" w:space="0" w:color="auto"/>
        <w:left w:val="none" w:sz="0" w:space="0" w:color="auto"/>
        <w:bottom w:val="none" w:sz="0" w:space="0" w:color="auto"/>
        <w:right w:val="none" w:sz="0" w:space="0" w:color="auto"/>
      </w:divBdr>
    </w:div>
    <w:div w:id="629433192">
      <w:bodyDiv w:val="1"/>
      <w:marLeft w:val="0"/>
      <w:marRight w:val="0"/>
      <w:marTop w:val="0"/>
      <w:marBottom w:val="0"/>
      <w:divBdr>
        <w:top w:val="none" w:sz="0" w:space="0" w:color="auto"/>
        <w:left w:val="none" w:sz="0" w:space="0" w:color="auto"/>
        <w:bottom w:val="none" w:sz="0" w:space="0" w:color="auto"/>
        <w:right w:val="none" w:sz="0" w:space="0" w:color="auto"/>
      </w:divBdr>
    </w:div>
    <w:div w:id="650183402">
      <w:bodyDiv w:val="1"/>
      <w:marLeft w:val="0"/>
      <w:marRight w:val="0"/>
      <w:marTop w:val="0"/>
      <w:marBottom w:val="0"/>
      <w:divBdr>
        <w:top w:val="none" w:sz="0" w:space="0" w:color="auto"/>
        <w:left w:val="none" w:sz="0" w:space="0" w:color="auto"/>
        <w:bottom w:val="none" w:sz="0" w:space="0" w:color="auto"/>
        <w:right w:val="none" w:sz="0" w:space="0" w:color="auto"/>
      </w:divBdr>
    </w:div>
    <w:div w:id="747113878">
      <w:bodyDiv w:val="1"/>
      <w:marLeft w:val="0"/>
      <w:marRight w:val="0"/>
      <w:marTop w:val="0"/>
      <w:marBottom w:val="0"/>
      <w:divBdr>
        <w:top w:val="none" w:sz="0" w:space="0" w:color="auto"/>
        <w:left w:val="none" w:sz="0" w:space="0" w:color="auto"/>
        <w:bottom w:val="none" w:sz="0" w:space="0" w:color="auto"/>
        <w:right w:val="none" w:sz="0" w:space="0" w:color="auto"/>
      </w:divBdr>
    </w:div>
    <w:div w:id="748236522">
      <w:bodyDiv w:val="1"/>
      <w:marLeft w:val="0"/>
      <w:marRight w:val="0"/>
      <w:marTop w:val="0"/>
      <w:marBottom w:val="0"/>
      <w:divBdr>
        <w:top w:val="none" w:sz="0" w:space="0" w:color="auto"/>
        <w:left w:val="none" w:sz="0" w:space="0" w:color="auto"/>
        <w:bottom w:val="none" w:sz="0" w:space="0" w:color="auto"/>
        <w:right w:val="none" w:sz="0" w:space="0" w:color="auto"/>
      </w:divBdr>
    </w:div>
    <w:div w:id="889800116">
      <w:bodyDiv w:val="1"/>
      <w:marLeft w:val="0"/>
      <w:marRight w:val="0"/>
      <w:marTop w:val="0"/>
      <w:marBottom w:val="0"/>
      <w:divBdr>
        <w:top w:val="none" w:sz="0" w:space="0" w:color="auto"/>
        <w:left w:val="none" w:sz="0" w:space="0" w:color="auto"/>
        <w:bottom w:val="none" w:sz="0" w:space="0" w:color="auto"/>
        <w:right w:val="none" w:sz="0" w:space="0" w:color="auto"/>
      </w:divBdr>
    </w:div>
    <w:div w:id="1208836783">
      <w:bodyDiv w:val="1"/>
      <w:marLeft w:val="0"/>
      <w:marRight w:val="0"/>
      <w:marTop w:val="0"/>
      <w:marBottom w:val="0"/>
      <w:divBdr>
        <w:top w:val="none" w:sz="0" w:space="0" w:color="auto"/>
        <w:left w:val="none" w:sz="0" w:space="0" w:color="auto"/>
        <w:bottom w:val="none" w:sz="0" w:space="0" w:color="auto"/>
        <w:right w:val="none" w:sz="0" w:space="0" w:color="auto"/>
      </w:divBdr>
    </w:div>
    <w:div w:id="1259946985">
      <w:bodyDiv w:val="1"/>
      <w:marLeft w:val="0"/>
      <w:marRight w:val="0"/>
      <w:marTop w:val="0"/>
      <w:marBottom w:val="0"/>
      <w:divBdr>
        <w:top w:val="none" w:sz="0" w:space="0" w:color="auto"/>
        <w:left w:val="none" w:sz="0" w:space="0" w:color="auto"/>
        <w:bottom w:val="none" w:sz="0" w:space="0" w:color="auto"/>
        <w:right w:val="none" w:sz="0" w:space="0" w:color="auto"/>
      </w:divBdr>
    </w:div>
    <w:div w:id="1263032974">
      <w:bodyDiv w:val="1"/>
      <w:marLeft w:val="0"/>
      <w:marRight w:val="0"/>
      <w:marTop w:val="0"/>
      <w:marBottom w:val="0"/>
      <w:divBdr>
        <w:top w:val="none" w:sz="0" w:space="0" w:color="auto"/>
        <w:left w:val="none" w:sz="0" w:space="0" w:color="auto"/>
        <w:bottom w:val="none" w:sz="0" w:space="0" w:color="auto"/>
        <w:right w:val="none" w:sz="0" w:space="0" w:color="auto"/>
      </w:divBdr>
    </w:div>
    <w:div w:id="1463114101">
      <w:bodyDiv w:val="1"/>
      <w:marLeft w:val="0"/>
      <w:marRight w:val="0"/>
      <w:marTop w:val="0"/>
      <w:marBottom w:val="0"/>
      <w:divBdr>
        <w:top w:val="none" w:sz="0" w:space="0" w:color="auto"/>
        <w:left w:val="none" w:sz="0" w:space="0" w:color="auto"/>
        <w:bottom w:val="none" w:sz="0" w:space="0" w:color="auto"/>
        <w:right w:val="none" w:sz="0" w:space="0" w:color="auto"/>
      </w:divBdr>
      <w:divsChild>
        <w:div w:id="1205218690">
          <w:marLeft w:val="0"/>
          <w:marRight w:val="0"/>
          <w:marTop w:val="0"/>
          <w:marBottom w:val="0"/>
          <w:divBdr>
            <w:top w:val="none" w:sz="0" w:space="0" w:color="auto"/>
            <w:left w:val="none" w:sz="0" w:space="0" w:color="auto"/>
            <w:bottom w:val="none" w:sz="0" w:space="0" w:color="auto"/>
            <w:right w:val="none" w:sz="0" w:space="0" w:color="auto"/>
          </w:divBdr>
        </w:div>
        <w:div w:id="1615405144">
          <w:marLeft w:val="0"/>
          <w:marRight w:val="0"/>
          <w:marTop w:val="0"/>
          <w:marBottom w:val="0"/>
          <w:divBdr>
            <w:top w:val="none" w:sz="0" w:space="0" w:color="auto"/>
            <w:left w:val="none" w:sz="0" w:space="0" w:color="auto"/>
            <w:bottom w:val="none" w:sz="0" w:space="0" w:color="auto"/>
            <w:right w:val="none" w:sz="0" w:space="0" w:color="auto"/>
          </w:divBdr>
        </w:div>
      </w:divsChild>
    </w:div>
    <w:div w:id="1634359695">
      <w:bodyDiv w:val="1"/>
      <w:marLeft w:val="0"/>
      <w:marRight w:val="0"/>
      <w:marTop w:val="0"/>
      <w:marBottom w:val="0"/>
      <w:divBdr>
        <w:top w:val="none" w:sz="0" w:space="0" w:color="auto"/>
        <w:left w:val="none" w:sz="0" w:space="0" w:color="auto"/>
        <w:bottom w:val="none" w:sz="0" w:space="0" w:color="auto"/>
        <w:right w:val="none" w:sz="0" w:space="0" w:color="auto"/>
      </w:divBdr>
    </w:div>
    <w:div w:id="1684359816">
      <w:bodyDiv w:val="1"/>
      <w:marLeft w:val="0"/>
      <w:marRight w:val="0"/>
      <w:marTop w:val="0"/>
      <w:marBottom w:val="0"/>
      <w:divBdr>
        <w:top w:val="none" w:sz="0" w:space="0" w:color="auto"/>
        <w:left w:val="none" w:sz="0" w:space="0" w:color="auto"/>
        <w:bottom w:val="none" w:sz="0" w:space="0" w:color="auto"/>
        <w:right w:val="none" w:sz="0" w:space="0" w:color="auto"/>
      </w:divBdr>
    </w:div>
    <w:div w:id="1724057386">
      <w:bodyDiv w:val="1"/>
      <w:marLeft w:val="0"/>
      <w:marRight w:val="0"/>
      <w:marTop w:val="0"/>
      <w:marBottom w:val="0"/>
      <w:divBdr>
        <w:top w:val="none" w:sz="0" w:space="0" w:color="auto"/>
        <w:left w:val="none" w:sz="0" w:space="0" w:color="auto"/>
        <w:bottom w:val="none" w:sz="0" w:space="0" w:color="auto"/>
        <w:right w:val="none" w:sz="0" w:space="0" w:color="auto"/>
      </w:divBdr>
      <w:divsChild>
        <w:div w:id="75784271">
          <w:marLeft w:val="0"/>
          <w:marRight w:val="0"/>
          <w:marTop w:val="0"/>
          <w:marBottom w:val="0"/>
          <w:divBdr>
            <w:top w:val="none" w:sz="0" w:space="0" w:color="auto"/>
            <w:left w:val="none" w:sz="0" w:space="0" w:color="auto"/>
            <w:bottom w:val="none" w:sz="0" w:space="0" w:color="auto"/>
            <w:right w:val="none" w:sz="0" w:space="0" w:color="auto"/>
          </w:divBdr>
        </w:div>
      </w:divsChild>
    </w:div>
    <w:div w:id="1845129197">
      <w:bodyDiv w:val="1"/>
      <w:marLeft w:val="0"/>
      <w:marRight w:val="0"/>
      <w:marTop w:val="0"/>
      <w:marBottom w:val="0"/>
      <w:divBdr>
        <w:top w:val="none" w:sz="0" w:space="0" w:color="auto"/>
        <w:left w:val="none" w:sz="0" w:space="0" w:color="auto"/>
        <w:bottom w:val="none" w:sz="0" w:space="0" w:color="auto"/>
        <w:right w:val="none" w:sz="0" w:space="0" w:color="auto"/>
      </w:divBdr>
    </w:div>
    <w:div w:id="1849176011">
      <w:bodyDiv w:val="1"/>
      <w:marLeft w:val="0"/>
      <w:marRight w:val="0"/>
      <w:marTop w:val="0"/>
      <w:marBottom w:val="0"/>
      <w:divBdr>
        <w:top w:val="none" w:sz="0" w:space="0" w:color="auto"/>
        <w:left w:val="none" w:sz="0" w:space="0" w:color="auto"/>
        <w:bottom w:val="none" w:sz="0" w:space="0" w:color="auto"/>
        <w:right w:val="none" w:sz="0" w:space="0" w:color="auto"/>
      </w:divBdr>
    </w:div>
    <w:div w:id="1870677534">
      <w:bodyDiv w:val="1"/>
      <w:marLeft w:val="0"/>
      <w:marRight w:val="0"/>
      <w:marTop w:val="0"/>
      <w:marBottom w:val="0"/>
      <w:divBdr>
        <w:top w:val="none" w:sz="0" w:space="0" w:color="auto"/>
        <w:left w:val="none" w:sz="0" w:space="0" w:color="auto"/>
        <w:bottom w:val="none" w:sz="0" w:space="0" w:color="auto"/>
        <w:right w:val="none" w:sz="0" w:space="0" w:color="auto"/>
      </w:divBdr>
    </w:div>
    <w:div w:id="1885099677">
      <w:bodyDiv w:val="1"/>
      <w:marLeft w:val="0"/>
      <w:marRight w:val="0"/>
      <w:marTop w:val="0"/>
      <w:marBottom w:val="0"/>
      <w:divBdr>
        <w:top w:val="none" w:sz="0" w:space="0" w:color="auto"/>
        <w:left w:val="none" w:sz="0" w:space="0" w:color="auto"/>
        <w:bottom w:val="none" w:sz="0" w:space="0" w:color="auto"/>
        <w:right w:val="none" w:sz="0" w:space="0" w:color="auto"/>
      </w:divBdr>
    </w:div>
    <w:div w:id="1985621649">
      <w:bodyDiv w:val="1"/>
      <w:marLeft w:val="0"/>
      <w:marRight w:val="0"/>
      <w:marTop w:val="0"/>
      <w:marBottom w:val="0"/>
      <w:divBdr>
        <w:top w:val="none" w:sz="0" w:space="0" w:color="auto"/>
        <w:left w:val="none" w:sz="0" w:space="0" w:color="auto"/>
        <w:bottom w:val="none" w:sz="0" w:space="0" w:color="auto"/>
        <w:right w:val="none" w:sz="0" w:space="0" w:color="auto"/>
      </w:divBdr>
      <w:divsChild>
        <w:div w:id="2110734249">
          <w:marLeft w:val="0"/>
          <w:marRight w:val="0"/>
          <w:marTop w:val="0"/>
          <w:marBottom w:val="0"/>
          <w:divBdr>
            <w:top w:val="none" w:sz="0" w:space="0" w:color="auto"/>
            <w:left w:val="none" w:sz="0" w:space="0" w:color="auto"/>
            <w:bottom w:val="none" w:sz="0" w:space="0" w:color="auto"/>
            <w:right w:val="none" w:sz="0" w:space="0" w:color="auto"/>
          </w:divBdr>
        </w:div>
      </w:divsChild>
    </w:div>
    <w:div w:id="1995135943">
      <w:bodyDiv w:val="1"/>
      <w:marLeft w:val="0"/>
      <w:marRight w:val="0"/>
      <w:marTop w:val="0"/>
      <w:marBottom w:val="0"/>
      <w:divBdr>
        <w:top w:val="none" w:sz="0" w:space="0" w:color="auto"/>
        <w:left w:val="none" w:sz="0" w:space="0" w:color="auto"/>
        <w:bottom w:val="none" w:sz="0" w:space="0" w:color="auto"/>
        <w:right w:val="none" w:sz="0" w:space="0" w:color="auto"/>
      </w:divBdr>
    </w:div>
    <w:div w:id="2052267662">
      <w:bodyDiv w:val="1"/>
      <w:marLeft w:val="0"/>
      <w:marRight w:val="0"/>
      <w:marTop w:val="0"/>
      <w:marBottom w:val="0"/>
      <w:divBdr>
        <w:top w:val="none" w:sz="0" w:space="0" w:color="auto"/>
        <w:left w:val="none" w:sz="0" w:space="0" w:color="auto"/>
        <w:bottom w:val="none" w:sz="0" w:space="0" w:color="auto"/>
        <w:right w:val="none" w:sz="0" w:space="0" w:color="auto"/>
      </w:divBdr>
    </w:div>
    <w:div w:id="213636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iencedirect.com/science/article/pii/S0169743916303604" TargetMode="External"/><Relationship Id="rId21" Type="http://schemas.openxmlformats.org/officeDocument/2006/relationships/hyperlink" Target="http://www.sciencedirect.com/science/article/pii/S0169743916303604" TargetMode="External"/><Relationship Id="rId42" Type="http://schemas.openxmlformats.org/officeDocument/2006/relationships/hyperlink" Target="http://www.sciencedirect.com/science/article/pii/S0169743916303604" TargetMode="External"/><Relationship Id="rId63" Type="http://schemas.openxmlformats.org/officeDocument/2006/relationships/hyperlink" Target="http://www.sciencedirect.com/science/article/pii/S0169743916303604" TargetMode="External"/><Relationship Id="rId84" Type="http://schemas.openxmlformats.org/officeDocument/2006/relationships/hyperlink" Target="http://www.sciencedirect.com/science/article/pii/S0169743916303604" TargetMode="External"/><Relationship Id="rId138" Type="http://schemas.openxmlformats.org/officeDocument/2006/relationships/hyperlink" Target="http://www.sciencedirect.com/science/article/pii/S0169743916303604" TargetMode="External"/><Relationship Id="rId159" Type="http://schemas.openxmlformats.org/officeDocument/2006/relationships/hyperlink" Target="http://www.sciencedirect.com/science/article/pii/S0169743916303604" TargetMode="External"/><Relationship Id="rId170" Type="http://schemas.openxmlformats.org/officeDocument/2006/relationships/hyperlink" Target="http://www.sciencedirect.com/science/article/pii/S0169743916303604" TargetMode="External"/><Relationship Id="rId191" Type="http://schemas.openxmlformats.org/officeDocument/2006/relationships/hyperlink" Target="http://www.sciencedirect.com/science/article/pii/S0169743916303604" TargetMode="External"/><Relationship Id="rId205" Type="http://schemas.openxmlformats.org/officeDocument/2006/relationships/hyperlink" Target="http://www.sciencedirect.com/science/article/pii/S0169743916303604" TargetMode="External"/><Relationship Id="rId226" Type="http://schemas.openxmlformats.org/officeDocument/2006/relationships/hyperlink" Target="http://www.sciencedirect.com/science/article/pii/S0169743916303604" TargetMode="External"/><Relationship Id="rId247" Type="http://schemas.openxmlformats.org/officeDocument/2006/relationships/hyperlink" Target="http://www.sciencedirect.com/science/article/pii/S0169743916303604" TargetMode="External"/><Relationship Id="rId107" Type="http://schemas.openxmlformats.org/officeDocument/2006/relationships/hyperlink" Target="http://www.sciencedirect.com/science/article/pii/S0169743916303604" TargetMode="External"/><Relationship Id="rId11" Type="http://schemas.openxmlformats.org/officeDocument/2006/relationships/hyperlink" Target="http://www.sciencedirect.com/science/article/pii/S0169743916303604" TargetMode="External"/><Relationship Id="rId32" Type="http://schemas.openxmlformats.org/officeDocument/2006/relationships/hyperlink" Target="http://www.sciencedirect.com/science/article/pii/S0169743916303604" TargetMode="External"/><Relationship Id="rId53" Type="http://schemas.openxmlformats.org/officeDocument/2006/relationships/hyperlink" Target="http://www.sciencedirect.com/science/article/pii/S0169743916303604" TargetMode="External"/><Relationship Id="rId74" Type="http://schemas.openxmlformats.org/officeDocument/2006/relationships/hyperlink" Target="http://www.sciencedirect.com/science/article/pii/S0169743916303604" TargetMode="External"/><Relationship Id="rId128" Type="http://schemas.openxmlformats.org/officeDocument/2006/relationships/image" Target="media/image3.jpeg"/><Relationship Id="rId149" Type="http://schemas.openxmlformats.org/officeDocument/2006/relationships/image" Target="media/image12.jpeg"/><Relationship Id="rId5" Type="http://schemas.openxmlformats.org/officeDocument/2006/relationships/webSettings" Target="webSettings.xml"/><Relationship Id="rId95" Type="http://schemas.openxmlformats.org/officeDocument/2006/relationships/hyperlink" Target="http://www.sciencedirect.com/science/article/pii/S0169743916303604" TargetMode="External"/><Relationship Id="rId160" Type="http://schemas.openxmlformats.org/officeDocument/2006/relationships/hyperlink" Target="http://www.sciencedirect.com/science/article/pii/S0169743916303604" TargetMode="External"/><Relationship Id="rId181" Type="http://schemas.openxmlformats.org/officeDocument/2006/relationships/hyperlink" Target="http://www.sciencedirect.com/science/article/pii/S0169743916303604" TargetMode="External"/><Relationship Id="rId216" Type="http://schemas.openxmlformats.org/officeDocument/2006/relationships/hyperlink" Target="http://www.sciencedirect.com/science/article/pii/S0169743916303604" TargetMode="External"/><Relationship Id="rId237" Type="http://schemas.openxmlformats.org/officeDocument/2006/relationships/hyperlink" Target="http://www.sciencedirect.com/science/article/pii/S0169743916303604" TargetMode="External"/><Relationship Id="rId258" Type="http://schemas.openxmlformats.org/officeDocument/2006/relationships/hyperlink" Target="http://www.sciencedirect.com/science/article/pii/S0169743916303604" TargetMode="External"/><Relationship Id="rId22" Type="http://schemas.openxmlformats.org/officeDocument/2006/relationships/hyperlink" Target="http://www.sciencedirect.com/science/article/pii/S0169743916303604" TargetMode="External"/><Relationship Id="rId43" Type="http://schemas.openxmlformats.org/officeDocument/2006/relationships/hyperlink" Target="http://www.sciencedirect.com/science/article/pii/S0169743916303604" TargetMode="External"/><Relationship Id="rId64" Type="http://schemas.openxmlformats.org/officeDocument/2006/relationships/hyperlink" Target="http://www.sciencedirect.com/science/article/pii/S0169743916303604" TargetMode="External"/><Relationship Id="rId118" Type="http://schemas.openxmlformats.org/officeDocument/2006/relationships/hyperlink" Target="http://www.sciencedirect.com/science/article/pii/S0169743916303604" TargetMode="External"/><Relationship Id="rId139" Type="http://schemas.openxmlformats.org/officeDocument/2006/relationships/hyperlink" Target="http://www.sciencedirect.com/science/article/pii/S0169743916303604" TargetMode="External"/><Relationship Id="rId85" Type="http://schemas.openxmlformats.org/officeDocument/2006/relationships/hyperlink" Target="http://www.sciencedirect.com/science/article/pii/S0169743916303604" TargetMode="External"/><Relationship Id="rId150" Type="http://schemas.openxmlformats.org/officeDocument/2006/relationships/hyperlink" Target="http://www.sciencedirect.com/science/article/pii/S0169743916303604" TargetMode="External"/><Relationship Id="rId171" Type="http://schemas.openxmlformats.org/officeDocument/2006/relationships/hyperlink" Target="http://www.sciencedirect.com/science/article/pii/S0169743916303604" TargetMode="External"/><Relationship Id="rId192" Type="http://schemas.openxmlformats.org/officeDocument/2006/relationships/hyperlink" Target="http://www.sciencedirect.com/science/article/pii/S0169743916303604" TargetMode="External"/><Relationship Id="rId206" Type="http://schemas.openxmlformats.org/officeDocument/2006/relationships/hyperlink" Target="http://www.sciencedirect.com/science/article/pii/S0169743916303604" TargetMode="External"/><Relationship Id="rId227" Type="http://schemas.openxmlformats.org/officeDocument/2006/relationships/hyperlink" Target="http://www.sciencedirect.com/science/article/pii/S0169743916303604" TargetMode="External"/><Relationship Id="rId248" Type="http://schemas.openxmlformats.org/officeDocument/2006/relationships/hyperlink" Target="http://www.sciencedirect.com/science/article/pii/S0169743916303604" TargetMode="External"/><Relationship Id="rId12" Type="http://schemas.openxmlformats.org/officeDocument/2006/relationships/hyperlink" Target="http://www.sciencedirect.com/science/article/pii/S0169743916303604" TargetMode="External"/><Relationship Id="rId33" Type="http://schemas.openxmlformats.org/officeDocument/2006/relationships/hyperlink" Target="http://www.sciencedirect.com/science/article/pii/S0169743916303604" TargetMode="External"/><Relationship Id="rId108" Type="http://schemas.openxmlformats.org/officeDocument/2006/relationships/hyperlink" Target="http://www.sciencedirect.com/science/article/pii/S0169743916303604" TargetMode="External"/><Relationship Id="rId129" Type="http://schemas.openxmlformats.org/officeDocument/2006/relationships/hyperlink" Target="http://www.sciencedirect.com/science/article/pii/S0169743916303604" TargetMode="External"/><Relationship Id="rId54" Type="http://schemas.openxmlformats.org/officeDocument/2006/relationships/hyperlink" Target="http://www.sciencedirect.com/science/article/pii/S0169743916303604" TargetMode="External"/><Relationship Id="rId75" Type="http://schemas.openxmlformats.org/officeDocument/2006/relationships/hyperlink" Target="http://www.sciencedirect.com/science/article/pii/S0169743916303604" TargetMode="External"/><Relationship Id="rId96" Type="http://schemas.openxmlformats.org/officeDocument/2006/relationships/hyperlink" Target="http://www.sciencedirect.com/science/article/pii/S0169743916303604" TargetMode="External"/><Relationship Id="rId140" Type="http://schemas.openxmlformats.org/officeDocument/2006/relationships/hyperlink" Target="http://www.sciencedirect.com/science/article/pii/S0169743916303604" TargetMode="External"/><Relationship Id="rId161" Type="http://schemas.openxmlformats.org/officeDocument/2006/relationships/hyperlink" Target="http://www.sciencedirect.com/science/article/pii/S0169743916303604" TargetMode="External"/><Relationship Id="rId182" Type="http://schemas.openxmlformats.org/officeDocument/2006/relationships/hyperlink" Target="http://www.sciencedirect.com/science/article/pii/S0169743916303604" TargetMode="External"/><Relationship Id="rId217" Type="http://schemas.openxmlformats.org/officeDocument/2006/relationships/hyperlink" Target="http://www.sciencedirect.com/science/article/pii/S0169743916303604" TargetMode="External"/><Relationship Id="rId1" Type="http://schemas.openxmlformats.org/officeDocument/2006/relationships/numbering" Target="numbering.xml"/><Relationship Id="rId6" Type="http://schemas.openxmlformats.org/officeDocument/2006/relationships/hyperlink" Target="http://www.sciencedirect.com/science/article/pii/S0169743916303604" TargetMode="External"/><Relationship Id="rId212" Type="http://schemas.openxmlformats.org/officeDocument/2006/relationships/hyperlink" Target="http://www.sciencedirect.com/science/article/pii/S0169743916303604" TargetMode="External"/><Relationship Id="rId233" Type="http://schemas.openxmlformats.org/officeDocument/2006/relationships/hyperlink" Target="http://www.sciencedirect.com/science/article/pii/S0169743916303604" TargetMode="External"/><Relationship Id="rId238" Type="http://schemas.openxmlformats.org/officeDocument/2006/relationships/hyperlink" Target="http://www.sciencedirect.com/science/article/pii/S0169743916303604" TargetMode="External"/><Relationship Id="rId254" Type="http://schemas.openxmlformats.org/officeDocument/2006/relationships/hyperlink" Target="http://www.sciencedirect.com/science/article/pii/S0169743916303604" TargetMode="External"/><Relationship Id="rId259" Type="http://schemas.openxmlformats.org/officeDocument/2006/relationships/hyperlink" Target="http://www.sciencedirect.com/science/article/pii/S0169743916303604" TargetMode="External"/><Relationship Id="rId23" Type="http://schemas.openxmlformats.org/officeDocument/2006/relationships/hyperlink" Target="http://www.sciencedirect.com/science/article/pii/S0169743916303604" TargetMode="External"/><Relationship Id="rId28" Type="http://schemas.openxmlformats.org/officeDocument/2006/relationships/hyperlink" Target="http://www.sciencedirect.com/science/article/pii/S0169743916303604" TargetMode="External"/><Relationship Id="rId49" Type="http://schemas.openxmlformats.org/officeDocument/2006/relationships/hyperlink" Target="http://www.sciencedirect.com/science/article/pii/S0169743916303604" TargetMode="External"/><Relationship Id="rId114" Type="http://schemas.openxmlformats.org/officeDocument/2006/relationships/hyperlink" Target="http://www.sciencedirect.com/science/article/pii/S0169743916303604" TargetMode="External"/><Relationship Id="rId119" Type="http://schemas.openxmlformats.org/officeDocument/2006/relationships/hyperlink" Target="http://www.sciencedirect.com/science/article/pii/S0169743916303604" TargetMode="External"/><Relationship Id="rId44" Type="http://schemas.openxmlformats.org/officeDocument/2006/relationships/hyperlink" Target="http://www.sciencedirect.com/science/article/pii/S0169743916303604" TargetMode="External"/><Relationship Id="rId60" Type="http://schemas.openxmlformats.org/officeDocument/2006/relationships/hyperlink" Target="http://www.sciencedirect.com/science/article/pii/S0169743916303604" TargetMode="External"/><Relationship Id="rId65" Type="http://schemas.openxmlformats.org/officeDocument/2006/relationships/hyperlink" Target="http://www.sciencedirect.com/science/article/pii/S0169743916303604" TargetMode="External"/><Relationship Id="rId81" Type="http://schemas.openxmlformats.org/officeDocument/2006/relationships/hyperlink" Target="http://www.sciencedirect.com/science/article/pii/S0169743916303604" TargetMode="External"/><Relationship Id="rId86" Type="http://schemas.openxmlformats.org/officeDocument/2006/relationships/hyperlink" Target="http://www.sciencedirect.com/science/article/pii/S0169743916303604" TargetMode="External"/><Relationship Id="rId130" Type="http://schemas.openxmlformats.org/officeDocument/2006/relationships/hyperlink" Target="http://www.sciencedirect.com/science/article/pii/S0169743916303604" TargetMode="External"/><Relationship Id="rId135" Type="http://schemas.openxmlformats.org/officeDocument/2006/relationships/image" Target="media/image6.jpeg"/><Relationship Id="rId151" Type="http://schemas.openxmlformats.org/officeDocument/2006/relationships/image" Target="media/image13.jpeg"/><Relationship Id="rId156" Type="http://schemas.openxmlformats.org/officeDocument/2006/relationships/hyperlink" Target="http://www.sciencedirect.com/science/article/pii/S0169743916303604" TargetMode="External"/><Relationship Id="rId177" Type="http://schemas.openxmlformats.org/officeDocument/2006/relationships/hyperlink" Target="http://www.sciencedirect.com/science/article/pii/S0169743916303604" TargetMode="External"/><Relationship Id="rId198" Type="http://schemas.openxmlformats.org/officeDocument/2006/relationships/hyperlink" Target="http://www.sciencedirect.com/science/article/pii/S0169743916303604" TargetMode="External"/><Relationship Id="rId172" Type="http://schemas.openxmlformats.org/officeDocument/2006/relationships/hyperlink" Target="http://www.sciencedirect.com/science/article/pii/S0169743916303604" TargetMode="External"/><Relationship Id="rId193" Type="http://schemas.openxmlformats.org/officeDocument/2006/relationships/hyperlink" Target="http://www.sciencedirect.com/science/article/pii/S0169743916303604" TargetMode="External"/><Relationship Id="rId202" Type="http://schemas.openxmlformats.org/officeDocument/2006/relationships/hyperlink" Target="http://www.sciencedirect.com/science/article/pii/S0169743916303604" TargetMode="External"/><Relationship Id="rId207" Type="http://schemas.openxmlformats.org/officeDocument/2006/relationships/hyperlink" Target="http://www.forskningsdatabasen.dk/en/catalog/2266200601" TargetMode="External"/><Relationship Id="rId223" Type="http://schemas.openxmlformats.org/officeDocument/2006/relationships/hyperlink" Target="http://www.sciencedirect.com/science/article/pii/S0169743916303604" TargetMode="External"/><Relationship Id="rId228" Type="http://schemas.openxmlformats.org/officeDocument/2006/relationships/hyperlink" Target="http://www.sciencedirect.com/science/article/pii/S0169743916303604" TargetMode="External"/><Relationship Id="rId244" Type="http://schemas.openxmlformats.org/officeDocument/2006/relationships/hyperlink" Target="http://www.sciencedirect.com/science/article/pii/S0169743916303604" TargetMode="External"/><Relationship Id="rId249" Type="http://schemas.openxmlformats.org/officeDocument/2006/relationships/hyperlink" Target="http://www.sciencedirect.com/science/article/pii/S0169743916303604" TargetMode="External"/><Relationship Id="rId13" Type="http://schemas.openxmlformats.org/officeDocument/2006/relationships/hyperlink" Target="http://www.sciencedirect.com/science/article/pii/S0169743916303604" TargetMode="External"/><Relationship Id="rId18" Type="http://schemas.openxmlformats.org/officeDocument/2006/relationships/hyperlink" Target="http://www.sciencedirect.com/science/article/pii/S0169743916303604" TargetMode="External"/><Relationship Id="rId39" Type="http://schemas.openxmlformats.org/officeDocument/2006/relationships/hyperlink" Target="http://www.sciencedirect.com/science/article/pii/S0169743916303604" TargetMode="External"/><Relationship Id="rId109" Type="http://schemas.openxmlformats.org/officeDocument/2006/relationships/hyperlink" Target="http://www.sciencedirect.com/science/article/pii/S0169743916303604" TargetMode="External"/><Relationship Id="rId260" Type="http://schemas.openxmlformats.org/officeDocument/2006/relationships/hyperlink" Target="http://www.sciencedirect.com/science/article/pii/S0169743916303604" TargetMode="External"/><Relationship Id="rId34" Type="http://schemas.openxmlformats.org/officeDocument/2006/relationships/hyperlink" Target="http://www.sciencedirect.com/science/article/pii/S0169743916303604" TargetMode="External"/><Relationship Id="rId50" Type="http://schemas.openxmlformats.org/officeDocument/2006/relationships/hyperlink" Target="http://www.sciencedirect.com/science/article/pii/S0169743916303604" TargetMode="External"/><Relationship Id="rId55" Type="http://schemas.openxmlformats.org/officeDocument/2006/relationships/hyperlink" Target="http://www.sciencedirect.com/science/article/pii/S0169743916303604" TargetMode="External"/><Relationship Id="rId76" Type="http://schemas.openxmlformats.org/officeDocument/2006/relationships/hyperlink" Target="http://www.sciencedirect.com/science/article/pii/S0169743916303604" TargetMode="External"/><Relationship Id="rId97" Type="http://schemas.openxmlformats.org/officeDocument/2006/relationships/hyperlink" Target="http://www.sciencedirect.com/science/article/pii/S0169743916303604" TargetMode="External"/><Relationship Id="rId104" Type="http://schemas.openxmlformats.org/officeDocument/2006/relationships/hyperlink" Target="http://www.sciencedirect.com/science/article/pii/S0169743916303604" TargetMode="External"/><Relationship Id="rId120" Type="http://schemas.openxmlformats.org/officeDocument/2006/relationships/hyperlink" Target="http://www.sciencedirect.com/science/article/pii/S0169743916303604" TargetMode="External"/><Relationship Id="rId125" Type="http://schemas.openxmlformats.org/officeDocument/2006/relationships/hyperlink" Target="http://www.sciencedirect.com/science/article/pii/S0169743916303604" TargetMode="External"/><Relationship Id="rId141" Type="http://schemas.openxmlformats.org/officeDocument/2006/relationships/image" Target="media/image8.jpeg"/><Relationship Id="rId146" Type="http://schemas.openxmlformats.org/officeDocument/2006/relationships/hyperlink" Target="http://www.sciencedirect.com/science/article/pii/S0169743916303604" TargetMode="External"/><Relationship Id="rId167" Type="http://schemas.openxmlformats.org/officeDocument/2006/relationships/hyperlink" Target="http://www.sciencedirect.com/science/article/pii/S0169743916303604" TargetMode="External"/><Relationship Id="rId188" Type="http://schemas.openxmlformats.org/officeDocument/2006/relationships/hyperlink" Target="http://www.sciencedirect.com/science/article/pii/S0169743916303604" TargetMode="External"/><Relationship Id="rId7" Type="http://schemas.openxmlformats.org/officeDocument/2006/relationships/hyperlink" Target="http://www.sciencedirect.com/science/article/pii/S0169743916303604" TargetMode="External"/><Relationship Id="rId71" Type="http://schemas.openxmlformats.org/officeDocument/2006/relationships/hyperlink" Target="http://www.sciencedirect.com/science/article/pii/S0169743916303604" TargetMode="External"/><Relationship Id="rId92" Type="http://schemas.openxmlformats.org/officeDocument/2006/relationships/hyperlink" Target="http://www.sciencedirect.com/science/article/pii/S0169743916303604" TargetMode="External"/><Relationship Id="rId162" Type="http://schemas.openxmlformats.org/officeDocument/2006/relationships/hyperlink" Target="http://www.sciencedirect.com/science/article/pii/S0169743916303604" TargetMode="External"/><Relationship Id="rId183" Type="http://schemas.openxmlformats.org/officeDocument/2006/relationships/hyperlink" Target="http://www.sciencedirect.com/science/article/pii/S0169743916303604" TargetMode="External"/><Relationship Id="rId213" Type="http://schemas.openxmlformats.org/officeDocument/2006/relationships/hyperlink" Target="http://www.sciencedirect.com/science/article/pii/S0169743916303604" TargetMode="External"/><Relationship Id="rId218" Type="http://schemas.openxmlformats.org/officeDocument/2006/relationships/hyperlink" Target="http://www.sciencedirect.com/science/article/pii/S0169743916303604" TargetMode="External"/><Relationship Id="rId234" Type="http://schemas.openxmlformats.org/officeDocument/2006/relationships/hyperlink" Target="http://www.sciencedirect.com/science/article/pii/S0169743916303604" TargetMode="External"/><Relationship Id="rId239" Type="http://schemas.openxmlformats.org/officeDocument/2006/relationships/hyperlink" Target="http://www.sciencedirect.com/science/article/pii/S0169743916303604" TargetMode="External"/><Relationship Id="rId2" Type="http://schemas.openxmlformats.org/officeDocument/2006/relationships/styles" Target="styles.xml"/><Relationship Id="rId29" Type="http://schemas.openxmlformats.org/officeDocument/2006/relationships/hyperlink" Target="http://www.sciencedirect.com/science/article/pii/S0169743916303604" TargetMode="External"/><Relationship Id="rId250" Type="http://schemas.openxmlformats.org/officeDocument/2006/relationships/hyperlink" Target="http://www.sciencedirect.com/science/article/pii/S0169743916303604" TargetMode="External"/><Relationship Id="rId255" Type="http://schemas.openxmlformats.org/officeDocument/2006/relationships/hyperlink" Target="http://www.sciencedirect.com/science/article/pii/S0169743916303604" TargetMode="External"/><Relationship Id="rId24" Type="http://schemas.openxmlformats.org/officeDocument/2006/relationships/hyperlink" Target="http://www.sciencedirect.com/science/article/pii/S0169743916303604" TargetMode="External"/><Relationship Id="rId40" Type="http://schemas.openxmlformats.org/officeDocument/2006/relationships/hyperlink" Target="http://www.sciencedirect.com/science/article/pii/S0169743916303604" TargetMode="External"/><Relationship Id="rId45" Type="http://schemas.openxmlformats.org/officeDocument/2006/relationships/hyperlink" Target="http://www.sciencedirect.com/science/article/pii/S0169743916303604" TargetMode="External"/><Relationship Id="rId66" Type="http://schemas.openxmlformats.org/officeDocument/2006/relationships/hyperlink" Target="http://www.sciencedirect.com/science/article/pii/S0169743916303604" TargetMode="External"/><Relationship Id="rId87" Type="http://schemas.openxmlformats.org/officeDocument/2006/relationships/hyperlink" Target="http://www.sciencedirect.com/science/article/pii/S0169743916303604" TargetMode="External"/><Relationship Id="rId110" Type="http://schemas.openxmlformats.org/officeDocument/2006/relationships/hyperlink" Target="http://www.sciencedirect.com/science/article/pii/S0169743916303604" TargetMode="External"/><Relationship Id="rId115" Type="http://schemas.openxmlformats.org/officeDocument/2006/relationships/hyperlink" Target="http://www.sciencedirect.com/science/article/pii/S0169743916303604" TargetMode="External"/><Relationship Id="rId131" Type="http://schemas.openxmlformats.org/officeDocument/2006/relationships/image" Target="media/image4.jpeg"/><Relationship Id="rId136" Type="http://schemas.openxmlformats.org/officeDocument/2006/relationships/hyperlink" Target="http://www.sciencedirect.com/science/article/pii/S0169743916303604" TargetMode="External"/><Relationship Id="rId157" Type="http://schemas.openxmlformats.org/officeDocument/2006/relationships/hyperlink" Target="http://www.sciencedirect.com/science/article/pii/S0169743916303604" TargetMode="External"/><Relationship Id="rId178" Type="http://schemas.openxmlformats.org/officeDocument/2006/relationships/hyperlink" Target="http://www.sciencedirect.com/science/article/pii/S0169743916303604" TargetMode="External"/><Relationship Id="rId61" Type="http://schemas.openxmlformats.org/officeDocument/2006/relationships/hyperlink" Target="http://www.sciencedirect.com/science/article/pii/S0169743916303604" TargetMode="External"/><Relationship Id="rId82" Type="http://schemas.openxmlformats.org/officeDocument/2006/relationships/hyperlink" Target="http://www.sciencedirect.com/science/article/pii/S0169743916303604" TargetMode="External"/><Relationship Id="rId152" Type="http://schemas.openxmlformats.org/officeDocument/2006/relationships/hyperlink" Target="http://www.sciencedirect.com/science/article/pii/S0169743916303604" TargetMode="External"/><Relationship Id="rId173" Type="http://schemas.openxmlformats.org/officeDocument/2006/relationships/hyperlink" Target="http://www.sciencedirect.com/science/article/pii/S0169743916303604" TargetMode="External"/><Relationship Id="rId194" Type="http://schemas.openxmlformats.org/officeDocument/2006/relationships/hyperlink" Target="http://www.sciencedirect.com/science/article/pii/S0169743916303604" TargetMode="External"/><Relationship Id="rId199" Type="http://schemas.openxmlformats.org/officeDocument/2006/relationships/hyperlink" Target="http://www.sciencedirect.com/science/article/pii/S0169743916303604" TargetMode="External"/><Relationship Id="rId203" Type="http://schemas.openxmlformats.org/officeDocument/2006/relationships/hyperlink" Target="http://www.sciencedirect.com/science/article/pii/S0169743916303604" TargetMode="External"/><Relationship Id="rId208" Type="http://schemas.openxmlformats.org/officeDocument/2006/relationships/hyperlink" Target="http://www.sciencedirect.com/science/article/pii/S0169743916303604" TargetMode="External"/><Relationship Id="rId229" Type="http://schemas.openxmlformats.org/officeDocument/2006/relationships/hyperlink" Target="http://www.sciencedirect.com/science/article/pii/S0169743916303604" TargetMode="External"/><Relationship Id="rId19" Type="http://schemas.openxmlformats.org/officeDocument/2006/relationships/hyperlink" Target="http://www.sciencedirect.com/science/article/pii/S0169743916303604" TargetMode="External"/><Relationship Id="rId224" Type="http://schemas.openxmlformats.org/officeDocument/2006/relationships/hyperlink" Target="http://www.sciencedirect.com/science/article/pii/S0169743916303604" TargetMode="External"/><Relationship Id="rId240" Type="http://schemas.openxmlformats.org/officeDocument/2006/relationships/hyperlink" Target="http://www.sciencedirect.com/science/article/pii/S0169743916303604" TargetMode="External"/><Relationship Id="rId245" Type="http://schemas.openxmlformats.org/officeDocument/2006/relationships/hyperlink" Target="http://www.sciencedirect.com/science/article/pii/S0169743916303604" TargetMode="External"/><Relationship Id="rId261" Type="http://schemas.openxmlformats.org/officeDocument/2006/relationships/hyperlink" Target="http://www.sciencedirect.com/science/article/pii/S0169743916303604" TargetMode="External"/><Relationship Id="rId14" Type="http://schemas.openxmlformats.org/officeDocument/2006/relationships/hyperlink" Target="http://www.sciencedirect.com/science/article/pii/S0169743916303604" TargetMode="External"/><Relationship Id="rId30" Type="http://schemas.openxmlformats.org/officeDocument/2006/relationships/hyperlink" Target="http://www.sciencedirect.com/science/article/pii/S0169743916303604" TargetMode="External"/><Relationship Id="rId35" Type="http://schemas.openxmlformats.org/officeDocument/2006/relationships/hyperlink" Target="http://www.sciencedirect.com/science/article/pii/S0169743916303604" TargetMode="External"/><Relationship Id="rId56" Type="http://schemas.openxmlformats.org/officeDocument/2006/relationships/hyperlink" Target="http://www.sciencedirect.com/science/article/pii/S0169743916303604" TargetMode="External"/><Relationship Id="rId77" Type="http://schemas.openxmlformats.org/officeDocument/2006/relationships/hyperlink" Target="http://www.sciencedirect.com/science/article/pii/S0169743916303604" TargetMode="External"/><Relationship Id="rId100" Type="http://schemas.openxmlformats.org/officeDocument/2006/relationships/hyperlink" Target="http://www.sciencedirect.com/science/article/pii/S0169743916303604" TargetMode="External"/><Relationship Id="rId105" Type="http://schemas.openxmlformats.org/officeDocument/2006/relationships/hyperlink" Target="http://www.sciencedirect.com/science/article/pii/S0169743916303604" TargetMode="External"/><Relationship Id="rId126" Type="http://schemas.openxmlformats.org/officeDocument/2006/relationships/hyperlink" Target="http://www.sciencedirect.com/science/article/pii/S0169743916303604" TargetMode="External"/><Relationship Id="rId147" Type="http://schemas.openxmlformats.org/officeDocument/2006/relationships/image" Target="media/image11.jpeg"/><Relationship Id="rId168" Type="http://schemas.openxmlformats.org/officeDocument/2006/relationships/hyperlink" Target="http://www.sciencedirect.com/science/article/pii/S0169743916303604" TargetMode="External"/><Relationship Id="rId8" Type="http://schemas.openxmlformats.org/officeDocument/2006/relationships/hyperlink" Target="http://www.sciencedirect.com/science/article/pii/S0169743916303604" TargetMode="External"/><Relationship Id="rId51" Type="http://schemas.openxmlformats.org/officeDocument/2006/relationships/image" Target="media/image1.jpeg"/><Relationship Id="rId72" Type="http://schemas.openxmlformats.org/officeDocument/2006/relationships/image" Target="media/image2.jpeg"/><Relationship Id="rId93" Type="http://schemas.openxmlformats.org/officeDocument/2006/relationships/hyperlink" Target="http://www.sciencedirect.com/science/article/pii/S0169743916303604" TargetMode="External"/><Relationship Id="rId98" Type="http://schemas.openxmlformats.org/officeDocument/2006/relationships/hyperlink" Target="http://www.sciencedirect.com/science/article/pii/S0169743916303604" TargetMode="External"/><Relationship Id="rId121" Type="http://schemas.openxmlformats.org/officeDocument/2006/relationships/hyperlink" Target="http://www.sciencedirect.com/science/article/pii/S0169743916303604" TargetMode="External"/><Relationship Id="rId142" Type="http://schemas.openxmlformats.org/officeDocument/2006/relationships/hyperlink" Target="http://www.sciencedirect.com/science/article/pii/S0169743916303604" TargetMode="External"/><Relationship Id="rId163" Type="http://schemas.openxmlformats.org/officeDocument/2006/relationships/hyperlink" Target="http://www.sciencedirect.com/science/article/pii/S0169743916303604" TargetMode="External"/><Relationship Id="rId184" Type="http://schemas.openxmlformats.org/officeDocument/2006/relationships/hyperlink" Target="http://www.sciencedirect.com/science/article/pii/S0169743916303604" TargetMode="External"/><Relationship Id="rId189" Type="http://schemas.openxmlformats.org/officeDocument/2006/relationships/hyperlink" Target="http://www.sciencedirect.com/science/article/pii/S0169743916303604" TargetMode="External"/><Relationship Id="rId219" Type="http://schemas.openxmlformats.org/officeDocument/2006/relationships/hyperlink" Target="http://www.sciencedirect.com/science/article/pii/S0169743916303604" TargetMode="External"/><Relationship Id="rId3" Type="http://schemas.microsoft.com/office/2007/relationships/stylesWithEffects" Target="stylesWithEffects.xml"/><Relationship Id="rId214" Type="http://schemas.openxmlformats.org/officeDocument/2006/relationships/hyperlink" Target="http://www.sciencedirect.com/science/article/pii/S0169743916303604" TargetMode="External"/><Relationship Id="rId230" Type="http://schemas.openxmlformats.org/officeDocument/2006/relationships/hyperlink" Target="http://www.sciencedirect.com/science/article/pii/S0169743916303604" TargetMode="External"/><Relationship Id="rId235" Type="http://schemas.openxmlformats.org/officeDocument/2006/relationships/hyperlink" Target="http://www.sciencedirect.com/science/article/pii/S0169743916303604" TargetMode="External"/><Relationship Id="rId251" Type="http://schemas.openxmlformats.org/officeDocument/2006/relationships/hyperlink" Target="http://www.sciencedirect.com/science/article/pii/S0169743916303604" TargetMode="External"/><Relationship Id="rId256" Type="http://schemas.openxmlformats.org/officeDocument/2006/relationships/hyperlink" Target="http://www.sciencedirect.com/science/article/pii/S0169743916303604" TargetMode="External"/><Relationship Id="rId25" Type="http://schemas.openxmlformats.org/officeDocument/2006/relationships/hyperlink" Target="http://www.sciencedirect.com/science/article/pii/S0169743916303604" TargetMode="External"/><Relationship Id="rId46" Type="http://schemas.openxmlformats.org/officeDocument/2006/relationships/hyperlink" Target="http://www.sciencedirect.com/science/article/pii/S0169743916303604" TargetMode="External"/><Relationship Id="rId67" Type="http://schemas.openxmlformats.org/officeDocument/2006/relationships/hyperlink" Target="http://www.sciencedirect.com/science/article/pii/S0169743916303604" TargetMode="External"/><Relationship Id="rId116" Type="http://schemas.openxmlformats.org/officeDocument/2006/relationships/hyperlink" Target="http://www.sciencedirect.com/science/article/pii/S0169743916303604" TargetMode="External"/><Relationship Id="rId137" Type="http://schemas.openxmlformats.org/officeDocument/2006/relationships/image" Target="media/image7.jpeg"/><Relationship Id="rId158" Type="http://schemas.openxmlformats.org/officeDocument/2006/relationships/hyperlink" Target="http://www.sciencedirect.com/science/article/pii/S0169743916303604" TargetMode="External"/><Relationship Id="rId20" Type="http://schemas.openxmlformats.org/officeDocument/2006/relationships/hyperlink" Target="http://www.sciencedirect.com/science/article/pii/S0169743916303604" TargetMode="External"/><Relationship Id="rId41" Type="http://schemas.openxmlformats.org/officeDocument/2006/relationships/hyperlink" Target="http://www.sciencedirect.com/science/article/pii/S0169743916303604" TargetMode="External"/><Relationship Id="rId62" Type="http://schemas.openxmlformats.org/officeDocument/2006/relationships/hyperlink" Target="http://www.sciencedirect.com/science/article/pii/S0169743916303604" TargetMode="External"/><Relationship Id="rId83" Type="http://schemas.openxmlformats.org/officeDocument/2006/relationships/hyperlink" Target="http://www.sciencedirect.com/science/article/pii/S0169743916303604" TargetMode="External"/><Relationship Id="rId88" Type="http://schemas.openxmlformats.org/officeDocument/2006/relationships/hyperlink" Target="http://www.sciencedirect.com/science/article/pii/S0169743916303604" TargetMode="External"/><Relationship Id="rId111" Type="http://schemas.openxmlformats.org/officeDocument/2006/relationships/hyperlink" Target="http://www.sciencedirect.com/science/article/pii/S0169743916303604" TargetMode="External"/><Relationship Id="rId132" Type="http://schemas.openxmlformats.org/officeDocument/2006/relationships/hyperlink" Target="http://www.sciencedirect.com/science/article/pii/S0169743916303604" TargetMode="External"/><Relationship Id="rId153" Type="http://schemas.openxmlformats.org/officeDocument/2006/relationships/image" Target="media/image14.jpeg"/><Relationship Id="rId174" Type="http://schemas.openxmlformats.org/officeDocument/2006/relationships/hyperlink" Target="http://www.sciencedirect.com/science/article/pii/S0169743916303604" TargetMode="External"/><Relationship Id="rId179" Type="http://schemas.openxmlformats.org/officeDocument/2006/relationships/hyperlink" Target="http://www.sciencedirect.com/science/article/pii/S0169743916303604" TargetMode="External"/><Relationship Id="rId195" Type="http://schemas.openxmlformats.org/officeDocument/2006/relationships/hyperlink" Target="http://www.sciencedirect.com/science/article/pii/S0169743916303604" TargetMode="External"/><Relationship Id="rId209" Type="http://schemas.openxmlformats.org/officeDocument/2006/relationships/hyperlink" Target="http://www.sciencedirect.com/science/article/pii/S0169743916303604" TargetMode="External"/><Relationship Id="rId190" Type="http://schemas.openxmlformats.org/officeDocument/2006/relationships/hyperlink" Target="http://www.sciencedirect.com/science/article/pii/S0169743916303604" TargetMode="External"/><Relationship Id="rId204" Type="http://schemas.openxmlformats.org/officeDocument/2006/relationships/hyperlink" Target="http://www.sciencedirect.com/science/article/pii/S0169743916303604" TargetMode="External"/><Relationship Id="rId220" Type="http://schemas.openxmlformats.org/officeDocument/2006/relationships/hyperlink" Target="http://www.sciencedirect.com/science/article/pii/S0169743916303604" TargetMode="External"/><Relationship Id="rId225" Type="http://schemas.openxmlformats.org/officeDocument/2006/relationships/hyperlink" Target="http://www.sciencedirect.com/science/article/pii/S0169743916303604" TargetMode="External"/><Relationship Id="rId241" Type="http://schemas.openxmlformats.org/officeDocument/2006/relationships/hyperlink" Target="http://www.sciencedirect.com/science/article/pii/S0169743916303604" TargetMode="External"/><Relationship Id="rId246" Type="http://schemas.openxmlformats.org/officeDocument/2006/relationships/hyperlink" Target="http://www.sciencedirect.com/science/article/pii/S0169743916303604" TargetMode="External"/><Relationship Id="rId15" Type="http://schemas.openxmlformats.org/officeDocument/2006/relationships/hyperlink" Target="http://www.sciencedirect.com/science/article/pii/S0169743916303604" TargetMode="External"/><Relationship Id="rId36" Type="http://schemas.openxmlformats.org/officeDocument/2006/relationships/hyperlink" Target="http://www.sciencedirect.com/science/article/pii/S0169743916303604" TargetMode="External"/><Relationship Id="rId57" Type="http://schemas.openxmlformats.org/officeDocument/2006/relationships/hyperlink" Target="http://www.sciencedirect.com/science/article/pii/S0169743916303604" TargetMode="External"/><Relationship Id="rId106" Type="http://schemas.openxmlformats.org/officeDocument/2006/relationships/hyperlink" Target="http://www.sciencedirect.com/science/article/pii/S0169743916303604" TargetMode="External"/><Relationship Id="rId127" Type="http://schemas.openxmlformats.org/officeDocument/2006/relationships/hyperlink" Target="http://www.sciencedirect.com/science/article/pii/S0169743916303604" TargetMode="External"/><Relationship Id="rId262" Type="http://schemas.openxmlformats.org/officeDocument/2006/relationships/fontTable" Target="fontTable.xml"/><Relationship Id="rId10" Type="http://schemas.openxmlformats.org/officeDocument/2006/relationships/hyperlink" Target="http://www.sciencedirect.com/science/article/pii/S0169743916303604" TargetMode="External"/><Relationship Id="rId31" Type="http://schemas.openxmlformats.org/officeDocument/2006/relationships/hyperlink" Target="http://www.sciencedirect.com/science/article/pii/S0169743916303604" TargetMode="External"/><Relationship Id="rId52" Type="http://schemas.openxmlformats.org/officeDocument/2006/relationships/hyperlink" Target="http://www.sciencedirect.com/science/article/pii/S0169743916303604" TargetMode="External"/><Relationship Id="rId73" Type="http://schemas.openxmlformats.org/officeDocument/2006/relationships/hyperlink" Target="http://www.sciencedirect.com/science/article/pii/S0169743916303604" TargetMode="External"/><Relationship Id="rId78" Type="http://schemas.openxmlformats.org/officeDocument/2006/relationships/hyperlink" Target="http://www.sciencedirect.com/science/article/pii/S0169743916303604" TargetMode="External"/><Relationship Id="rId94" Type="http://schemas.openxmlformats.org/officeDocument/2006/relationships/hyperlink" Target="http://www.sciencedirect.com/science/article/pii/S0169743916303604" TargetMode="External"/><Relationship Id="rId99" Type="http://schemas.openxmlformats.org/officeDocument/2006/relationships/hyperlink" Target="http://www.sciencedirect.com/science/article/pii/S0169743916303604" TargetMode="External"/><Relationship Id="rId101" Type="http://schemas.openxmlformats.org/officeDocument/2006/relationships/hyperlink" Target="http://www.sciencedirect.com/science/article/pii/S0169743916303604" TargetMode="External"/><Relationship Id="rId122" Type="http://schemas.openxmlformats.org/officeDocument/2006/relationships/hyperlink" Target="http://www.sciencedirect.com/science/article/pii/S0169743916303604" TargetMode="External"/><Relationship Id="rId143" Type="http://schemas.openxmlformats.org/officeDocument/2006/relationships/image" Target="media/image9.jpeg"/><Relationship Id="rId148" Type="http://schemas.openxmlformats.org/officeDocument/2006/relationships/hyperlink" Target="http://www.sciencedirect.com/science/article/pii/S0169743916303604" TargetMode="External"/><Relationship Id="rId164" Type="http://schemas.openxmlformats.org/officeDocument/2006/relationships/hyperlink" Target="http://www.sciencedirect.com/science/article/pii/S0169743916303604" TargetMode="External"/><Relationship Id="rId169" Type="http://schemas.openxmlformats.org/officeDocument/2006/relationships/hyperlink" Target="http://www.sciencedirect.com/science/article/pii/S0169743916303604" TargetMode="External"/><Relationship Id="rId185" Type="http://schemas.openxmlformats.org/officeDocument/2006/relationships/hyperlink" Target="http://www.sciencedirect.com/science/article/pii/S0169743916303604" TargetMode="External"/><Relationship Id="rId4" Type="http://schemas.openxmlformats.org/officeDocument/2006/relationships/settings" Target="settings.xml"/><Relationship Id="rId9" Type="http://schemas.openxmlformats.org/officeDocument/2006/relationships/hyperlink" Target="http://www.sciencedirect.com/science/article/pii/S0169743916303604" TargetMode="External"/><Relationship Id="rId180" Type="http://schemas.openxmlformats.org/officeDocument/2006/relationships/hyperlink" Target="http://www.sciencedirect.com/science/article/pii/S0169743916303604" TargetMode="External"/><Relationship Id="rId210" Type="http://schemas.openxmlformats.org/officeDocument/2006/relationships/hyperlink" Target="http://www.sciencedirect.com/science/article/pii/S0169743916303604" TargetMode="External"/><Relationship Id="rId215" Type="http://schemas.openxmlformats.org/officeDocument/2006/relationships/hyperlink" Target="http://www.sciencedirect.com/science/article/pii/S0169743916303604" TargetMode="External"/><Relationship Id="rId236" Type="http://schemas.openxmlformats.org/officeDocument/2006/relationships/hyperlink" Target="http://www.sciencedirect.com/science/article/pii/S0169743916303604" TargetMode="External"/><Relationship Id="rId257" Type="http://schemas.openxmlformats.org/officeDocument/2006/relationships/hyperlink" Target="http://www.sciencedirect.com/science/article/pii/S0169743916303604" TargetMode="External"/><Relationship Id="rId26" Type="http://schemas.openxmlformats.org/officeDocument/2006/relationships/hyperlink" Target="http://www.sciencedirect.com/science/article/pii/S0169743916303604" TargetMode="External"/><Relationship Id="rId231" Type="http://schemas.openxmlformats.org/officeDocument/2006/relationships/hyperlink" Target="http://www.sciencedirect.com/science/article/pii/S0169743916303604" TargetMode="External"/><Relationship Id="rId252" Type="http://schemas.openxmlformats.org/officeDocument/2006/relationships/hyperlink" Target="http://www.sciencedirect.com/science/article/pii/S0169743916303604" TargetMode="External"/><Relationship Id="rId47" Type="http://schemas.openxmlformats.org/officeDocument/2006/relationships/hyperlink" Target="http://www.sciencedirect.com/science/article/pii/S0169743916303604" TargetMode="External"/><Relationship Id="rId68" Type="http://schemas.openxmlformats.org/officeDocument/2006/relationships/hyperlink" Target="http://www.sciencedirect.com/science/article/pii/S0169743916303604" TargetMode="External"/><Relationship Id="rId89" Type="http://schemas.openxmlformats.org/officeDocument/2006/relationships/hyperlink" Target="http://www.sciencedirect.com/science/article/pii/S0169743916303604" TargetMode="External"/><Relationship Id="rId112" Type="http://schemas.openxmlformats.org/officeDocument/2006/relationships/hyperlink" Target="http://www.sciencedirect.com/science/article/pii/S0169743916303604" TargetMode="External"/><Relationship Id="rId133" Type="http://schemas.openxmlformats.org/officeDocument/2006/relationships/image" Target="media/image5.jpeg"/><Relationship Id="rId154" Type="http://schemas.openxmlformats.org/officeDocument/2006/relationships/hyperlink" Target="http://www.sciencedirect.com/science/article/pii/S0169743916303604" TargetMode="External"/><Relationship Id="rId175" Type="http://schemas.openxmlformats.org/officeDocument/2006/relationships/hyperlink" Target="http://www.sciencedirect.com/science/article/pii/S0169743916303604" TargetMode="External"/><Relationship Id="rId196" Type="http://schemas.openxmlformats.org/officeDocument/2006/relationships/hyperlink" Target="http://www.sciencedirect.com/science/article/pii/S0169743916303604" TargetMode="External"/><Relationship Id="rId200" Type="http://schemas.openxmlformats.org/officeDocument/2006/relationships/hyperlink" Target="http://www.sciencedirect.com/science/article/pii/S0169743916303604" TargetMode="External"/><Relationship Id="rId16" Type="http://schemas.openxmlformats.org/officeDocument/2006/relationships/hyperlink" Target="http://www.sciencedirect.com/science/article/pii/S0169743916303604" TargetMode="External"/><Relationship Id="rId221" Type="http://schemas.openxmlformats.org/officeDocument/2006/relationships/hyperlink" Target="http://www.sciencedirect.com/science/article/pii/S0169743916303604" TargetMode="External"/><Relationship Id="rId242" Type="http://schemas.openxmlformats.org/officeDocument/2006/relationships/hyperlink" Target="http://www.sciencedirect.com/science/article/pii/S0169743916303604" TargetMode="External"/><Relationship Id="rId263" Type="http://schemas.openxmlformats.org/officeDocument/2006/relationships/theme" Target="theme/theme1.xml"/><Relationship Id="rId37" Type="http://schemas.openxmlformats.org/officeDocument/2006/relationships/hyperlink" Target="http://www.sciencedirect.com/science/article/pii/S0169743916303604" TargetMode="External"/><Relationship Id="rId58" Type="http://schemas.openxmlformats.org/officeDocument/2006/relationships/hyperlink" Target="http://www.sciencedirect.com/science/article/pii/S0169743916303604" TargetMode="External"/><Relationship Id="rId79" Type="http://schemas.openxmlformats.org/officeDocument/2006/relationships/hyperlink" Target="http://www.sciencedirect.com/science/article/pii/S0169743916303604" TargetMode="External"/><Relationship Id="rId102" Type="http://schemas.openxmlformats.org/officeDocument/2006/relationships/hyperlink" Target="http://www.sciencedirect.com/science/article/pii/S0169743916303604" TargetMode="External"/><Relationship Id="rId123" Type="http://schemas.openxmlformats.org/officeDocument/2006/relationships/hyperlink" Target="http://www.sciencedirect.com/science/article/pii/S0169743916303604" TargetMode="External"/><Relationship Id="rId144" Type="http://schemas.openxmlformats.org/officeDocument/2006/relationships/hyperlink" Target="http://www.sciencedirect.com/science/article/pii/S0169743916303604" TargetMode="External"/><Relationship Id="rId90" Type="http://schemas.openxmlformats.org/officeDocument/2006/relationships/hyperlink" Target="http://www.sciencedirect.com/science/article/pii/S0169743916303604" TargetMode="External"/><Relationship Id="rId165" Type="http://schemas.openxmlformats.org/officeDocument/2006/relationships/hyperlink" Target="http://www.sciencedirect.com/science/article/pii/S0169743916303604" TargetMode="External"/><Relationship Id="rId186" Type="http://schemas.openxmlformats.org/officeDocument/2006/relationships/hyperlink" Target="http://www.sciencedirect.com/science/article/pii/S0169743916303604" TargetMode="External"/><Relationship Id="rId211" Type="http://schemas.openxmlformats.org/officeDocument/2006/relationships/hyperlink" Target="http://www.sciencedirect.com/science/article/pii/S0169743916303604" TargetMode="External"/><Relationship Id="rId232" Type="http://schemas.openxmlformats.org/officeDocument/2006/relationships/hyperlink" Target="http://www.sciencedirect.com/science/article/pii/S0169743916303604" TargetMode="External"/><Relationship Id="rId253" Type="http://schemas.openxmlformats.org/officeDocument/2006/relationships/hyperlink" Target="http://www.sciencedirect.com/science/article/pii/S0169743916303604" TargetMode="External"/><Relationship Id="rId27" Type="http://schemas.openxmlformats.org/officeDocument/2006/relationships/hyperlink" Target="http://www.sciencedirect.com/science/article/pii/S0169743916303604" TargetMode="External"/><Relationship Id="rId48" Type="http://schemas.openxmlformats.org/officeDocument/2006/relationships/hyperlink" Target="http://www.sciencedirect.com/science/article/pii/S0169743916303604" TargetMode="External"/><Relationship Id="rId69" Type="http://schemas.openxmlformats.org/officeDocument/2006/relationships/hyperlink" Target="http://www.sciencedirect.com/science/article/pii/S0169743916303604" TargetMode="External"/><Relationship Id="rId113" Type="http://schemas.openxmlformats.org/officeDocument/2006/relationships/hyperlink" Target="http://www.sciencedirect.com/science/article/pii/S0169743916303604" TargetMode="External"/><Relationship Id="rId134" Type="http://schemas.openxmlformats.org/officeDocument/2006/relationships/hyperlink" Target="http://www.sciencedirect.com/science/article/pii/S0169743916303604" TargetMode="External"/><Relationship Id="rId80" Type="http://schemas.openxmlformats.org/officeDocument/2006/relationships/hyperlink" Target="http://www.sciencedirect.com/science/article/pii/S0169743916303604" TargetMode="External"/><Relationship Id="rId155" Type="http://schemas.openxmlformats.org/officeDocument/2006/relationships/hyperlink" Target="http://www.sciencedirect.com/science/article/pii/S0169743916303604" TargetMode="External"/><Relationship Id="rId176" Type="http://schemas.openxmlformats.org/officeDocument/2006/relationships/hyperlink" Target="http://www.sciencedirect.com/science/article/pii/S0169743916303604" TargetMode="External"/><Relationship Id="rId197" Type="http://schemas.openxmlformats.org/officeDocument/2006/relationships/hyperlink" Target="http://www.sciencedirect.com/science/article/pii/S0169743916303604" TargetMode="External"/><Relationship Id="rId201" Type="http://schemas.openxmlformats.org/officeDocument/2006/relationships/hyperlink" Target="http://www.sciencedirect.com/science/article/pii/S0169743916303604" TargetMode="External"/><Relationship Id="rId222" Type="http://schemas.openxmlformats.org/officeDocument/2006/relationships/hyperlink" Target="http://www.sciencedirect.com/science/article/pii/S0169743916303604" TargetMode="External"/><Relationship Id="rId243" Type="http://schemas.openxmlformats.org/officeDocument/2006/relationships/hyperlink" Target="http://www.sciencedirect.com/science/article/pii/S0169743916303604" TargetMode="External"/><Relationship Id="rId17" Type="http://schemas.openxmlformats.org/officeDocument/2006/relationships/hyperlink" Target="http://www.sciencedirect.com/science/article/pii/S0169743916303604" TargetMode="External"/><Relationship Id="rId38" Type="http://schemas.openxmlformats.org/officeDocument/2006/relationships/hyperlink" Target="http://www.sciencedirect.com/science/article/pii/S0169743916303604" TargetMode="External"/><Relationship Id="rId59" Type="http://schemas.openxmlformats.org/officeDocument/2006/relationships/hyperlink" Target="http://www.sciencedirect.com/science/article/pii/S0169743916303604" TargetMode="External"/><Relationship Id="rId103" Type="http://schemas.openxmlformats.org/officeDocument/2006/relationships/hyperlink" Target="http://www.sciencedirect.com/science/article/pii/S0169743916303604" TargetMode="External"/><Relationship Id="rId124" Type="http://schemas.openxmlformats.org/officeDocument/2006/relationships/hyperlink" Target="http://www.sciencedirect.com/science/article/pii/S0169743916303604" TargetMode="External"/><Relationship Id="rId70" Type="http://schemas.openxmlformats.org/officeDocument/2006/relationships/hyperlink" Target="http://www.sciencedirect.com/science/article/pii/S0169743916303604" TargetMode="External"/><Relationship Id="rId91" Type="http://schemas.openxmlformats.org/officeDocument/2006/relationships/hyperlink" Target="http://www.sciencedirect.com/science/article/pii/S0169743916303604" TargetMode="External"/><Relationship Id="rId145" Type="http://schemas.openxmlformats.org/officeDocument/2006/relationships/image" Target="media/image10.jpeg"/><Relationship Id="rId166" Type="http://schemas.openxmlformats.org/officeDocument/2006/relationships/hyperlink" Target="http://www.sciencedirect.com/science/article/pii/S0169743916303604" TargetMode="External"/><Relationship Id="rId187" Type="http://schemas.openxmlformats.org/officeDocument/2006/relationships/hyperlink" Target="http://www.sciencedirect.com/science/article/pii/S016974391630360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5C7696D9</Template>
  <TotalTime>55</TotalTime>
  <Pages>25</Pages>
  <Words>12022</Words>
  <Characters>66121</Characters>
  <Application>Microsoft Office Word</Application>
  <DocSecurity>0</DocSecurity>
  <Lines>551</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20091118140046127</dc:creator>
  <cp:lastModifiedBy>20091118140046127</cp:lastModifiedBy>
  <cp:revision>8</cp:revision>
  <dcterms:created xsi:type="dcterms:W3CDTF">2017-04-24T09:35:00Z</dcterms:created>
  <dcterms:modified xsi:type="dcterms:W3CDTF">2017-04-24T10:30:00Z</dcterms:modified>
</cp:coreProperties>
</file>